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C17" w:rsidRDefault="00BB144C" w:rsidP="00BB144C">
      <w:pPr>
        <w:jc w:val="center"/>
        <w:rPr>
          <w:rFonts w:ascii="Times New Roman" w:hAnsi="Times New Roman" w:cs="Times New Roman"/>
          <w:b/>
          <w:bCs/>
          <w:sz w:val="24"/>
          <w:szCs w:val="24"/>
        </w:rPr>
      </w:pPr>
      <w:r>
        <w:rPr>
          <w:rFonts w:ascii="Times New Roman" w:hAnsi="Times New Roman" w:cs="Times New Roman"/>
          <w:b/>
          <w:bCs/>
          <w:sz w:val="24"/>
          <w:szCs w:val="24"/>
        </w:rPr>
        <w:t>Методическая разработка урока мужества</w:t>
      </w:r>
      <w:r w:rsidRPr="00BB144C">
        <w:rPr>
          <w:rFonts w:ascii="Times New Roman" w:hAnsi="Times New Roman" w:cs="Times New Roman"/>
          <w:b/>
          <w:bCs/>
          <w:sz w:val="24"/>
          <w:szCs w:val="24"/>
        </w:rPr>
        <w:t xml:space="preserve"> на те</w:t>
      </w:r>
      <w:r>
        <w:rPr>
          <w:rFonts w:ascii="Times New Roman" w:hAnsi="Times New Roman" w:cs="Times New Roman"/>
          <w:b/>
          <w:bCs/>
          <w:sz w:val="24"/>
          <w:szCs w:val="24"/>
        </w:rPr>
        <w:t>му: «Защитники Севастополя»</w:t>
      </w:r>
      <w:r w:rsidR="002D3C17" w:rsidRPr="00C31DBB">
        <w:rPr>
          <w:rFonts w:ascii="Times New Roman" w:hAnsi="Times New Roman" w:cs="Times New Roman"/>
          <w:b/>
          <w:bCs/>
          <w:sz w:val="24"/>
          <w:szCs w:val="24"/>
        </w:rPr>
        <w:t>,</w:t>
      </w:r>
      <w:r w:rsidR="00C91CF5" w:rsidRPr="00C31DBB">
        <w:rPr>
          <w:rFonts w:ascii="Times New Roman" w:hAnsi="Times New Roman" w:cs="Times New Roman"/>
          <w:b/>
          <w:bCs/>
          <w:sz w:val="24"/>
          <w:szCs w:val="24"/>
        </w:rPr>
        <w:t xml:space="preserve"> </w:t>
      </w:r>
      <w:r>
        <w:rPr>
          <w:rFonts w:ascii="Times New Roman" w:hAnsi="Times New Roman" w:cs="Times New Roman"/>
          <w:b/>
          <w:bCs/>
          <w:sz w:val="24"/>
          <w:szCs w:val="24"/>
        </w:rPr>
        <w:t>посвященного</w:t>
      </w:r>
      <w:r w:rsidR="002D3C17">
        <w:rPr>
          <w:rFonts w:ascii="Times New Roman" w:hAnsi="Times New Roman" w:cs="Times New Roman"/>
          <w:b/>
          <w:bCs/>
          <w:sz w:val="24"/>
          <w:szCs w:val="24"/>
        </w:rPr>
        <w:t xml:space="preserve"> </w:t>
      </w:r>
      <w:r w:rsidR="002D3C17" w:rsidRPr="002D3C17">
        <w:rPr>
          <w:rFonts w:ascii="Times New Roman" w:hAnsi="Times New Roman" w:cs="Times New Roman"/>
          <w:b/>
          <w:bCs/>
          <w:sz w:val="24"/>
          <w:szCs w:val="24"/>
        </w:rPr>
        <w:t>80-летию Крымской наступательной операции</w:t>
      </w:r>
      <w:r w:rsidR="002D3C17">
        <w:rPr>
          <w:rFonts w:ascii="Times New Roman" w:hAnsi="Times New Roman" w:cs="Times New Roman"/>
          <w:b/>
          <w:bCs/>
          <w:sz w:val="24"/>
          <w:szCs w:val="24"/>
        </w:rPr>
        <w:t>.</w:t>
      </w:r>
    </w:p>
    <w:p w:rsidR="00B77AB7" w:rsidRPr="00C31DBB" w:rsidRDefault="00B77AB7" w:rsidP="00F178FB">
      <w:pPr>
        <w:jc w:val="center"/>
        <w:rPr>
          <w:rFonts w:ascii="Times New Roman" w:hAnsi="Times New Roman" w:cs="Times New Roman"/>
          <w:b/>
          <w:bCs/>
          <w:sz w:val="24"/>
          <w:szCs w:val="24"/>
        </w:rPr>
      </w:pPr>
    </w:p>
    <w:p w:rsidR="00C91CF5" w:rsidRPr="00F178FB" w:rsidRDefault="00C91CF5" w:rsidP="00C31DBB">
      <w:pPr>
        <w:jc w:val="both"/>
        <w:rPr>
          <w:rFonts w:ascii="Times New Roman" w:hAnsi="Times New Roman" w:cs="Times New Roman"/>
          <w:b/>
          <w:sz w:val="24"/>
          <w:szCs w:val="24"/>
        </w:rPr>
      </w:pPr>
      <w:r w:rsidRPr="00F178FB">
        <w:rPr>
          <w:rFonts w:ascii="Times New Roman" w:hAnsi="Times New Roman" w:cs="Times New Roman"/>
          <w:b/>
          <w:bCs/>
          <w:sz w:val="24"/>
          <w:szCs w:val="24"/>
        </w:rPr>
        <w:t>Це</w:t>
      </w:r>
      <w:r w:rsidRPr="00F178FB">
        <w:rPr>
          <w:rFonts w:ascii="Times New Roman" w:hAnsi="Times New Roman" w:cs="Times New Roman"/>
          <w:b/>
          <w:sz w:val="24"/>
          <w:szCs w:val="24"/>
        </w:rPr>
        <w:t>ли:</w:t>
      </w:r>
    </w:p>
    <w:p w:rsidR="00C31DBB" w:rsidRPr="00F178FB" w:rsidRDefault="00CC673B" w:rsidP="00C31DBB">
      <w:pPr>
        <w:jc w:val="both"/>
        <w:rPr>
          <w:rFonts w:ascii="Times New Roman" w:hAnsi="Times New Roman" w:cs="Times New Roman"/>
          <w:sz w:val="24"/>
          <w:szCs w:val="24"/>
        </w:rPr>
      </w:pPr>
      <w:r w:rsidRPr="00C31DBB">
        <w:rPr>
          <w:rFonts w:ascii="Times New Roman" w:hAnsi="Times New Roman" w:cs="Times New Roman"/>
          <w:sz w:val="24"/>
          <w:szCs w:val="24"/>
        </w:rPr>
        <w:t>Расширить знания об операции по освобождению Крыма от немецко-фашистских захватчиков, на примерах мужества и доблести советских солдат и партизан, воспитывать чувство патриотизма;</w:t>
      </w:r>
      <w:r w:rsidRPr="00C31DBB">
        <w:rPr>
          <w:rFonts w:ascii="Times New Roman" w:hAnsi="Times New Roman" w:cs="Times New Roman"/>
          <w:sz w:val="24"/>
          <w:szCs w:val="24"/>
        </w:rPr>
        <w:br/>
      </w:r>
      <w:r w:rsidRPr="00C31DBB">
        <w:rPr>
          <w:rFonts w:ascii="Times New Roman" w:hAnsi="Times New Roman" w:cs="Times New Roman"/>
          <w:sz w:val="24"/>
          <w:szCs w:val="24"/>
        </w:rPr>
        <w:br/>
        <w:t>В преддверии Дня Победы познакомить со славными страницами истории Крыма, вызвать чувства восхищения и гордости от причастности к событиям в стране.</w:t>
      </w:r>
      <w:r w:rsidRPr="00C31DBB">
        <w:rPr>
          <w:rFonts w:ascii="Times New Roman" w:hAnsi="Times New Roman" w:cs="Times New Roman"/>
          <w:sz w:val="24"/>
          <w:szCs w:val="24"/>
        </w:rPr>
        <w:br/>
      </w:r>
      <w:r w:rsidRPr="00C31DBB">
        <w:rPr>
          <w:rFonts w:ascii="Times New Roman" w:hAnsi="Times New Roman" w:cs="Times New Roman"/>
          <w:sz w:val="24"/>
          <w:szCs w:val="24"/>
        </w:rPr>
        <w:br/>
      </w:r>
      <w:r w:rsidR="00C31DBB" w:rsidRPr="00F178FB">
        <w:rPr>
          <w:rFonts w:ascii="Times New Roman" w:hAnsi="Times New Roman" w:cs="Times New Roman"/>
          <w:b/>
          <w:bCs/>
          <w:sz w:val="24"/>
          <w:szCs w:val="24"/>
        </w:rPr>
        <w:t>Задачи:</w:t>
      </w:r>
    </w:p>
    <w:p w:rsidR="00C31DBB" w:rsidRPr="00F178FB" w:rsidRDefault="00C31DBB" w:rsidP="00C31DBB">
      <w:pPr>
        <w:numPr>
          <w:ilvl w:val="0"/>
          <w:numId w:val="1"/>
        </w:numPr>
        <w:jc w:val="both"/>
        <w:rPr>
          <w:rFonts w:ascii="Times New Roman" w:hAnsi="Times New Roman" w:cs="Times New Roman"/>
          <w:sz w:val="24"/>
          <w:szCs w:val="24"/>
        </w:rPr>
      </w:pPr>
      <w:r w:rsidRPr="00F178FB">
        <w:rPr>
          <w:rFonts w:ascii="Times New Roman" w:hAnsi="Times New Roman" w:cs="Times New Roman"/>
          <w:sz w:val="24"/>
          <w:szCs w:val="24"/>
        </w:rPr>
        <w:t>Расширить исторический и культурный кругозор учащихся;</w:t>
      </w:r>
    </w:p>
    <w:p w:rsidR="00C31DBB" w:rsidRPr="00F178FB" w:rsidRDefault="00C31DBB" w:rsidP="00C31DBB">
      <w:pPr>
        <w:numPr>
          <w:ilvl w:val="0"/>
          <w:numId w:val="1"/>
        </w:numPr>
        <w:jc w:val="both"/>
        <w:rPr>
          <w:rFonts w:ascii="Times New Roman" w:hAnsi="Times New Roman" w:cs="Times New Roman"/>
          <w:sz w:val="24"/>
          <w:szCs w:val="24"/>
        </w:rPr>
      </w:pPr>
      <w:r w:rsidRPr="00F178FB">
        <w:rPr>
          <w:rFonts w:ascii="Times New Roman" w:hAnsi="Times New Roman" w:cs="Times New Roman"/>
          <w:sz w:val="24"/>
          <w:szCs w:val="24"/>
        </w:rPr>
        <w:t>Способствовать социализации учащихся;</w:t>
      </w:r>
    </w:p>
    <w:p w:rsidR="00C31DBB" w:rsidRPr="00F178FB" w:rsidRDefault="00C31DBB" w:rsidP="00C31DBB">
      <w:pPr>
        <w:numPr>
          <w:ilvl w:val="0"/>
          <w:numId w:val="1"/>
        </w:numPr>
        <w:jc w:val="both"/>
        <w:rPr>
          <w:rFonts w:ascii="Times New Roman" w:hAnsi="Times New Roman" w:cs="Times New Roman"/>
          <w:sz w:val="24"/>
          <w:szCs w:val="24"/>
        </w:rPr>
      </w:pPr>
      <w:r w:rsidRPr="00F178FB">
        <w:rPr>
          <w:rFonts w:ascii="Times New Roman" w:hAnsi="Times New Roman" w:cs="Times New Roman"/>
          <w:sz w:val="24"/>
          <w:szCs w:val="24"/>
        </w:rPr>
        <w:t>Продолжить формирование культуры речи, умения выступать перед аудиторией;</w:t>
      </w:r>
    </w:p>
    <w:p w:rsidR="00C31DBB" w:rsidRPr="00F178FB" w:rsidRDefault="00C31DBB" w:rsidP="00C31DBB">
      <w:pPr>
        <w:numPr>
          <w:ilvl w:val="0"/>
          <w:numId w:val="1"/>
        </w:numPr>
        <w:jc w:val="both"/>
        <w:rPr>
          <w:rFonts w:ascii="Times New Roman" w:hAnsi="Times New Roman" w:cs="Times New Roman"/>
          <w:sz w:val="24"/>
          <w:szCs w:val="24"/>
        </w:rPr>
      </w:pPr>
      <w:r w:rsidRPr="00F178FB">
        <w:rPr>
          <w:rFonts w:ascii="Times New Roman" w:hAnsi="Times New Roman" w:cs="Times New Roman"/>
          <w:sz w:val="24"/>
          <w:szCs w:val="24"/>
        </w:rPr>
        <w:t>Продолжить развитие умения учащихся работать в группе;</w:t>
      </w:r>
    </w:p>
    <w:p w:rsidR="00C31DBB" w:rsidRPr="00F178FB" w:rsidRDefault="00C31DBB" w:rsidP="00C31DBB">
      <w:pPr>
        <w:numPr>
          <w:ilvl w:val="0"/>
          <w:numId w:val="1"/>
        </w:numPr>
        <w:jc w:val="both"/>
        <w:rPr>
          <w:rFonts w:ascii="Times New Roman" w:hAnsi="Times New Roman" w:cs="Times New Roman"/>
          <w:sz w:val="24"/>
          <w:szCs w:val="24"/>
        </w:rPr>
      </w:pPr>
      <w:r w:rsidRPr="00F178FB">
        <w:rPr>
          <w:rFonts w:ascii="Times New Roman" w:hAnsi="Times New Roman" w:cs="Times New Roman"/>
          <w:sz w:val="24"/>
          <w:szCs w:val="24"/>
        </w:rPr>
        <w:t>Нацелить на самостоятельный поиск дополнительной информации;</w:t>
      </w:r>
    </w:p>
    <w:p w:rsidR="00C31DBB" w:rsidRPr="00C31DBB" w:rsidRDefault="00C31DBB" w:rsidP="00C31DBB">
      <w:pPr>
        <w:numPr>
          <w:ilvl w:val="0"/>
          <w:numId w:val="1"/>
        </w:numPr>
        <w:jc w:val="both"/>
        <w:rPr>
          <w:rFonts w:ascii="Times New Roman" w:hAnsi="Times New Roman" w:cs="Times New Roman"/>
          <w:sz w:val="24"/>
          <w:szCs w:val="24"/>
        </w:rPr>
      </w:pPr>
      <w:r w:rsidRPr="00F178FB">
        <w:rPr>
          <w:rFonts w:ascii="Times New Roman" w:hAnsi="Times New Roman" w:cs="Times New Roman"/>
          <w:sz w:val="24"/>
          <w:szCs w:val="24"/>
        </w:rPr>
        <w:t>Продолжить развитие логического мышления</w:t>
      </w:r>
      <w:r w:rsidRPr="00C31DBB">
        <w:rPr>
          <w:rFonts w:ascii="Times New Roman" w:hAnsi="Times New Roman" w:cs="Times New Roman"/>
          <w:sz w:val="24"/>
          <w:szCs w:val="24"/>
        </w:rPr>
        <w:t>;</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b/>
          <w:bCs/>
          <w:sz w:val="24"/>
          <w:szCs w:val="24"/>
        </w:rPr>
        <w:t>Оборудование:</w:t>
      </w:r>
      <w:r w:rsidR="00F178FB">
        <w:rPr>
          <w:rFonts w:ascii="Times New Roman" w:hAnsi="Times New Roman" w:cs="Times New Roman"/>
          <w:sz w:val="24"/>
          <w:szCs w:val="24"/>
        </w:rPr>
        <w:t> интерактивная доска</w:t>
      </w:r>
      <w:r w:rsidRPr="00C31DBB">
        <w:rPr>
          <w:rFonts w:ascii="Times New Roman" w:hAnsi="Times New Roman" w:cs="Times New Roman"/>
          <w:sz w:val="24"/>
          <w:szCs w:val="24"/>
        </w:rPr>
        <w:t>, компьютер, презентация, И</w:t>
      </w:r>
      <w:r w:rsidR="00F178FB">
        <w:rPr>
          <w:rFonts w:ascii="Times New Roman" w:hAnsi="Times New Roman" w:cs="Times New Roman"/>
          <w:sz w:val="24"/>
          <w:szCs w:val="24"/>
        </w:rPr>
        <w:t>нтернет.</w:t>
      </w:r>
    </w:p>
    <w:p w:rsidR="00C31DBB" w:rsidRPr="00C31DBB" w:rsidRDefault="00C31DBB" w:rsidP="00C31DBB">
      <w:pPr>
        <w:jc w:val="both"/>
        <w:rPr>
          <w:rFonts w:ascii="Times New Roman" w:hAnsi="Times New Roman" w:cs="Times New Roman"/>
          <w:sz w:val="24"/>
          <w:szCs w:val="24"/>
        </w:rPr>
      </w:pPr>
      <w:proofErr w:type="spellStart"/>
      <w:r w:rsidRPr="00C31DBB">
        <w:rPr>
          <w:rFonts w:ascii="Times New Roman" w:hAnsi="Times New Roman" w:cs="Times New Roman"/>
          <w:b/>
          <w:bCs/>
          <w:sz w:val="24"/>
          <w:szCs w:val="24"/>
        </w:rPr>
        <w:t>Метапредметные</w:t>
      </w:r>
      <w:proofErr w:type="spellEnd"/>
      <w:r w:rsidRPr="00C31DBB">
        <w:rPr>
          <w:rFonts w:ascii="Times New Roman" w:hAnsi="Times New Roman" w:cs="Times New Roman"/>
          <w:b/>
          <w:bCs/>
          <w:sz w:val="24"/>
          <w:szCs w:val="24"/>
        </w:rPr>
        <w:t xml:space="preserve"> связи: </w:t>
      </w:r>
      <w:r w:rsidRPr="00C31DBB">
        <w:rPr>
          <w:rFonts w:ascii="Times New Roman" w:hAnsi="Times New Roman" w:cs="Times New Roman"/>
          <w:sz w:val="24"/>
          <w:szCs w:val="24"/>
        </w:rPr>
        <w:t>история, лите</w:t>
      </w:r>
      <w:r w:rsidR="00EA6CAE">
        <w:rPr>
          <w:rFonts w:ascii="Times New Roman" w:hAnsi="Times New Roman" w:cs="Times New Roman"/>
          <w:sz w:val="24"/>
          <w:szCs w:val="24"/>
        </w:rPr>
        <w:t>ратура,</w:t>
      </w:r>
      <w:r w:rsidRPr="00C31DBB">
        <w:rPr>
          <w:rFonts w:ascii="Times New Roman" w:hAnsi="Times New Roman" w:cs="Times New Roman"/>
          <w:sz w:val="24"/>
          <w:szCs w:val="24"/>
        </w:rPr>
        <w:t xml:space="preserve"> информатика</w:t>
      </w:r>
    </w:p>
    <w:p w:rsidR="00C91CF5" w:rsidRPr="00C31DBB" w:rsidRDefault="0025093B" w:rsidP="00C31DBB">
      <w:pPr>
        <w:jc w:val="both"/>
        <w:rPr>
          <w:rFonts w:ascii="Times New Roman" w:hAnsi="Times New Roman" w:cs="Times New Roman"/>
          <w:sz w:val="24"/>
          <w:szCs w:val="24"/>
        </w:rPr>
      </w:pPr>
      <w:r w:rsidRPr="00F178FB">
        <w:rPr>
          <w:rFonts w:ascii="Times New Roman" w:hAnsi="Times New Roman" w:cs="Times New Roman"/>
          <w:b/>
          <w:sz w:val="24"/>
          <w:szCs w:val="24"/>
        </w:rPr>
        <w:t>Продолжительность занятия:</w:t>
      </w:r>
      <w:r>
        <w:rPr>
          <w:rFonts w:ascii="Times New Roman" w:hAnsi="Times New Roman" w:cs="Times New Roman"/>
          <w:sz w:val="24"/>
          <w:szCs w:val="24"/>
        </w:rPr>
        <w:t xml:space="preserve"> 45</w:t>
      </w:r>
      <w:r w:rsidR="009652AF" w:rsidRPr="00C31DBB">
        <w:rPr>
          <w:rFonts w:ascii="Times New Roman" w:hAnsi="Times New Roman" w:cs="Times New Roman"/>
          <w:sz w:val="24"/>
          <w:szCs w:val="24"/>
        </w:rPr>
        <w:t xml:space="preserve"> минут.</w:t>
      </w:r>
    </w:p>
    <w:p w:rsidR="009652AF" w:rsidRPr="00C31DBB" w:rsidRDefault="009652AF" w:rsidP="00C31DBB">
      <w:pPr>
        <w:jc w:val="both"/>
        <w:rPr>
          <w:rFonts w:ascii="Times New Roman" w:hAnsi="Times New Roman" w:cs="Times New Roman"/>
          <w:sz w:val="24"/>
          <w:szCs w:val="24"/>
        </w:rPr>
      </w:pPr>
      <w:r w:rsidRPr="00C31DBB">
        <w:rPr>
          <w:rFonts w:ascii="Times New Roman" w:hAnsi="Times New Roman" w:cs="Times New Roman"/>
          <w:sz w:val="24"/>
          <w:szCs w:val="24"/>
        </w:rPr>
        <w:t xml:space="preserve"> </w:t>
      </w:r>
      <w:r w:rsidRPr="00F178FB">
        <w:rPr>
          <w:rFonts w:ascii="Times New Roman" w:hAnsi="Times New Roman" w:cs="Times New Roman"/>
          <w:b/>
          <w:sz w:val="24"/>
          <w:szCs w:val="24"/>
        </w:rPr>
        <w:t>Форма занятия:</w:t>
      </w:r>
      <w:r w:rsidRPr="00C31DBB">
        <w:rPr>
          <w:rFonts w:ascii="Times New Roman" w:hAnsi="Times New Roman" w:cs="Times New Roman"/>
          <w:sz w:val="24"/>
          <w:szCs w:val="24"/>
        </w:rPr>
        <w:t xml:space="preserve"> беседа, обсуждение видеосюжетов, семейные истории об участниках Великой</w:t>
      </w:r>
      <w:r w:rsidR="00EA6CAE">
        <w:rPr>
          <w:rFonts w:ascii="Times New Roman" w:hAnsi="Times New Roman" w:cs="Times New Roman"/>
          <w:sz w:val="24"/>
          <w:szCs w:val="24"/>
        </w:rPr>
        <w:t xml:space="preserve"> </w:t>
      </w:r>
      <w:r w:rsidRPr="00C31DBB">
        <w:rPr>
          <w:rFonts w:ascii="Times New Roman" w:hAnsi="Times New Roman" w:cs="Times New Roman"/>
          <w:sz w:val="24"/>
          <w:szCs w:val="24"/>
        </w:rPr>
        <w:t>Отечественной войны.</w:t>
      </w:r>
    </w:p>
    <w:p w:rsidR="00966C18" w:rsidRDefault="00966C18" w:rsidP="00EA6CAE">
      <w:pPr>
        <w:jc w:val="cente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966C18" w:rsidRDefault="00966C18" w:rsidP="006B563B">
      <w:pPr>
        <w:rPr>
          <w:rFonts w:ascii="Times New Roman" w:hAnsi="Times New Roman" w:cs="Times New Roman"/>
          <w:b/>
          <w:bCs/>
          <w:iCs/>
          <w:sz w:val="24"/>
          <w:szCs w:val="24"/>
        </w:rPr>
      </w:pPr>
    </w:p>
    <w:p w:rsidR="00966C18" w:rsidRDefault="00966C18" w:rsidP="00EA6CAE">
      <w:pPr>
        <w:jc w:val="center"/>
        <w:rPr>
          <w:rFonts w:ascii="Times New Roman" w:hAnsi="Times New Roman" w:cs="Times New Roman"/>
          <w:b/>
          <w:bCs/>
          <w:iCs/>
          <w:sz w:val="24"/>
          <w:szCs w:val="24"/>
        </w:rPr>
      </w:pPr>
    </w:p>
    <w:p w:rsidR="00EA6CAE" w:rsidRPr="0025093B" w:rsidRDefault="00EA6CAE" w:rsidP="00EA6CAE">
      <w:pPr>
        <w:jc w:val="center"/>
        <w:rPr>
          <w:rFonts w:ascii="Times New Roman" w:hAnsi="Times New Roman" w:cs="Times New Roman"/>
          <w:sz w:val="24"/>
          <w:szCs w:val="24"/>
        </w:rPr>
      </w:pPr>
      <w:r w:rsidRPr="0025093B">
        <w:rPr>
          <w:rFonts w:ascii="Times New Roman" w:hAnsi="Times New Roman" w:cs="Times New Roman"/>
          <w:b/>
          <w:bCs/>
          <w:iCs/>
          <w:sz w:val="24"/>
          <w:szCs w:val="24"/>
        </w:rPr>
        <w:lastRenderedPageBreak/>
        <w:t>Ход мероприятия:</w:t>
      </w:r>
    </w:p>
    <w:p w:rsidR="00EA6CAE" w:rsidRPr="00EA6CAE" w:rsidRDefault="00EA6CAE" w:rsidP="00966C18">
      <w:pPr>
        <w:rPr>
          <w:rFonts w:ascii="Times New Roman" w:hAnsi="Times New Roman" w:cs="Times New Roman"/>
          <w:sz w:val="24"/>
          <w:szCs w:val="24"/>
        </w:rPr>
      </w:pPr>
    </w:p>
    <w:p w:rsidR="00EA6CAE" w:rsidRPr="00EA6CAE" w:rsidRDefault="00EA6CAE" w:rsidP="00EA6CAE">
      <w:pPr>
        <w:jc w:val="right"/>
        <w:rPr>
          <w:rFonts w:ascii="Times New Roman" w:hAnsi="Times New Roman" w:cs="Times New Roman"/>
          <w:sz w:val="24"/>
          <w:szCs w:val="24"/>
        </w:rPr>
      </w:pPr>
      <w:r w:rsidRPr="00EA6CAE">
        <w:rPr>
          <w:rFonts w:ascii="Times New Roman" w:hAnsi="Times New Roman" w:cs="Times New Roman"/>
          <w:i/>
          <w:iCs/>
          <w:sz w:val="24"/>
          <w:szCs w:val="24"/>
        </w:rPr>
        <w:t>Лежало долго на камнях его израненное тело,</w:t>
      </w:r>
    </w:p>
    <w:p w:rsidR="00EA6CAE" w:rsidRPr="00EA6CAE" w:rsidRDefault="00EA6CAE" w:rsidP="00EA6CAE">
      <w:pPr>
        <w:jc w:val="right"/>
        <w:rPr>
          <w:rFonts w:ascii="Times New Roman" w:hAnsi="Times New Roman" w:cs="Times New Roman"/>
          <w:sz w:val="24"/>
          <w:szCs w:val="24"/>
        </w:rPr>
      </w:pPr>
      <w:r w:rsidRPr="00EA6CAE">
        <w:rPr>
          <w:rFonts w:ascii="Times New Roman" w:hAnsi="Times New Roman" w:cs="Times New Roman"/>
          <w:i/>
          <w:iCs/>
          <w:sz w:val="24"/>
          <w:szCs w:val="24"/>
        </w:rPr>
        <w:t>И черноморская волна те раны зализать хотела.</w:t>
      </w:r>
    </w:p>
    <w:p w:rsidR="00EA6CAE" w:rsidRPr="00EA6CAE" w:rsidRDefault="00EA6CAE" w:rsidP="00EA6CAE">
      <w:pPr>
        <w:jc w:val="right"/>
        <w:rPr>
          <w:rFonts w:ascii="Times New Roman" w:hAnsi="Times New Roman" w:cs="Times New Roman"/>
          <w:sz w:val="24"/>
          <w:szCs w:val="24"/>
        </w:rPr>
      </w:pPr>
      <w:r w:rsidRPr="00EA6CAE">
        <w:rPr>
          <w:rFonts w:ascii="Times New Roman" w:hAnsi="Times New Roman" w:cs="Times New Roman"/>
          <w:i/>
          <w:iCs/>
          <w:sz w:val="24"/>
          <w:szCs w:val="24"/>
        </w:rPr>
        <w:t>Любя свободу, пленным он не захотел пройти и мили</w:t>
      </w:r>
    </w:p>
    <w:p w:rsidR="00EA6CAE" w:rsidRPr="00EA6CAE" w:rsidRDefault="00EA6CAE" w:rsidP="00EA6CAE">
      <w:pPr>
        <w:jc w:val="right"/>
        <w:rPr>
          <w:rFonts w:ascii="Times New Roman" w:hAnsi="Times New Roman" w:cs="Times New Roman"/>
          <w:sz w:val="24"/>
          <w:szCs w:val="24"/>
        </w:rPr>
      </w:pPr>
      <w:r w:rsidRPr="00EA6CAE">
        <w:rPr>
          <w:rFonts w:ascii="Times New Roman" w:hAnsi="Times New Roman" w:cs="Times New Roman"/>
          <w:i/>
          <w:iCs/>
          <w:sz w:val="24"/>
          <w:szCs w:val="24"/>
        </w:rPr>
        <w:t>И немцы мужества занять к нему своих солдат водили</w:t>
      </w:r>
    </w:p>
    <w:p w:rsidR="00EA6CAE" w:rsidRPr="00EA6CAE" w:rsidRDefault="00EA6CAE" w:rsidP="00C31DBB">
      <w:pPr>
        <w:jc w:val="both"/>
        <w:rPr>
          <w:rFonts w:ascii="Times New Roman" w:hAnsi="Times New Roman" w:cs="Times New Roman"/>
          <w:color w:val="FF0000"/>
          <w:sz w:val="24"/>
          <w:szCs w:val="24"/>
        </w:rPr>
      </w:pPr>
    </w:p>
    <w:p w:rsidR="00DB527B" w:rsidRPr="00C31DBB" w:rsidRDefault="00DB527B" w:rsidP="00C31DBB">
      <w:pPr>
        <w:jc w:val="both"/>
        <w:rPr>
          <w:rFonts w:ascii="Times New Roman" w:hAnsi="Times New Roman" w:cs="Times New Roman"/>
          <w:sz w:val="24"/>
          <w:szCs w:val="24"/>
        </w:rPr>
      </w:pPr>
      <w:r w:rsidRPr="00C31DBB">
        <w:rPr>
          <w:rFonts w:ascii="Times New Roman" w:hAnsi="Times New Roman" w:cs="Times New Roman"/>
          <w:sz w:val="24"/>
          <w:szCs w:val="24"/>
        </w:rPr>
        <w:t xml:space="preserve">1941 год – начало </w:t>
      </w:r>
      <w:proofErr w:type="gramStart"/>
      <w:r w:rsidRPr="00C31DBB">
        <w:rPr>
          <w:rFonts w:ascii="Times New Roman" w:hAnsi="Times New Roman" w:cs="Times New Roman"/>
          <w:sz w:val="24"/>
          <w:szCs w:val="24"/>
        </w:rPr>
        <w:t xml:space="preserve">Великой </w:t>
      </w:r>
      <w:r w:rsidR="00243169">
        <w:rPr>
          <w:rFonts w:ascii="Times New Roman" w:hAnsi="Times New Roman" w:cs="Times New Roman"/>
          <w:sz w:val="24"/>
          <w:szCs w:val="24"/>
        </w:rPr>
        <w:t> Отечественной</w:t>
      </w:r>
      <w:proofErr w:type="gramEnd"/>
      <w:r w:rsidR="00243169">
        <w:rPr>
          <w:rFonts w:ascii="Times New Roman" w:hAnsi="Times New Roman" w:cs="Times New Roman"/>
          <w:sz w:val="24"/>
          <w:szCs w:val="24"/>
        </w:rPr>
        <w:t xml:space="preserve"> войны. Вся страна</w:t>
      </w:r>
      <w:r w:rsidRPr="00C31DBB">
        <w:rPr>
          <w:rFonts w:ascii="Times New Roman" w:hAnsi="Times New Roman" w:cs="Times New Roman"/>
          <w:sz w:val="24"/>
          <w:szCs w:val="24"/>
        </w:rPr>
        <w:t xml:space="preserve"> встала на защиту Родины. По всему фронту, протяжённостью почти 4 тыс. км, развернулись ожесточённые бои. Непреступной стеной на пути фашистских захватчиков встали советские воины, жители городов и сёл защищать каждую пять родной земли. Десятки, сотни городов в годы Великой Отечественной стали местами ожесточённых сражений, местами массового героизма людей. 13 городов стали городами – героями. Это Москва, Ленинград, Тула, Волгоград, Брест, Одесса, Киев, Новороссийск, Минск, Мурманск, Смоленск, Керчь</w:t>
      </w:r>
      <w:r w:rsidR="00CC673B" w:rsidRPr="00C31DBB">
        <w:rPr>
          <w:rFonts w:ascii="Times New Roman" w:hAnsi="Times New Roman" w:cs="Times New Roman"/>
          <w:sz w:val="24"/>
          <w:szCs w:val="24"/>
        </w:rPr>
        <w:t xml:space="preserve"> и Севастополь.</w:t>
      </w:r>
    </w:p>
    <w:p w:rsidR="00CC673B" w:rsidRPr="00C31DBB" w:rsidRDefault="00CC673B" w:rsidP="00C31DBB">
      <w:pPr>
        <w:jc w:val="both"/>
        <w:rPr>
          <w:rFonts w:ascii="Times New Roman" w:hAnsi="Times New Roman" w:cs="Times New Roman"/>
          <w:sz w:val="24"/>
          <w:szCs w:val="24"/>
        </w:rPr>
      </w:pPr>
      <w:r w:rsidRPr="00C31DBB">
        <w:rPr>
          <w:rFonts w:ascii="Times New Roman" w:hAnsi="Times New Roman" w:cs="Times New Roman"/>
          <w:sz w:val="24"/>
          <w:szCs w:val="24"/>
        </w:rPr>
        <w:t>2024 г. будет отмечаться ряд знаменательных дат, среди которых выделяется 80-летие освобождения Крыма и Севастополя от немецко-фашистских захватчиков. Это событие стало возможным благодаря проведению Красной армией Крымской наступательной операции, проходившей с 8 апреля по 12 мая 1944 г.</w:t>
      </w:r>
    </w:p>
    <w:p w:rsidR="00CC673B" w:rsidRPr="00C31DBB" w:rsidRDefault="00DB527B" w:rsidP="00C31DBB">
      <w:pPr>
        <w:jc w:val="both"/>
        <w:rPr>
          <w:rFonts w:ascii="Times New Roman" w:hAnsi="Times New Roman" w:cs="Times New Roman"/>
          <w:sz w:val="24"/>
          <w:szCs w:val="24"/>
        </w:rPr>
      </w:pPr>
      <w:r w:rsidRPr="00C31DBB">
        <w:rPr>
          <w:rFonts w:ascii="Times New Roman" w:hAnsi="Times New Roman" w:cs="Times New Roman"/>
          <w:sz w:val="24"/>
          <w:szCs w:val="24"/>
        </w:rPr>
        <w:t> </w:t>
      </w:r>
      <w:r w:rsidR="00CC673B" w:rsidRPr="00C31DBB">
        <w:rPr>
          <w:rFonts w:ascii="Times New Roman" w:hAnsi="Times New Roman" w:cs="Times New Roman"/>
          <w:sz w:val="24"/>
          <w:szCs w:val="24"/>
        </w:rPr>
        <w:t>Задачу по освобождению Крыма и Севастополя ставка Верховного Главнокомандования возложила на войска 4-го Украинского фронта и Отдельной Приморской армии во взаимодействии с Черноморским флотом и Азовской военной флотилией. Советские войска насчитывали 470 тысяч человек, около 6 тысяч орудий и минометов, свыше 550 танков и самоходных артиллерийских установок, 1250 самолетов.</w:t>
      </w:r>
    </w:p>
    <w:p w:rsidR="00CC673B" w:rsidRPr="00C31DBB" w:rsidRDefault="00CC673B" w:rsidP="00C31DBB">
      <w:pPr>
        <w:jc w:val="both"/>
        <w:rPr>
          <w:rFonts w:ascii="Times New Roman" w:hAnsi="Times New Roman" w:cs="Times New Roman"/>
          <w:sz w:val="24"/>
          <w:szCs w:val="24"/>
        </w:rPr>
      </w:pPr>
      <w:r w:rsidRPr="00C31DBB">
        <w:rPr>
          <w:rFonts w:ascii="Times New Roman" w:hAnsi="Times New Roman" w:cs="Times New Roman"/>
          <w:sz w:val="24"/>
          <w:szCs w:val="24"/>
        </w:rPr>
        <w:t>Крым обороняла немецкая 17-я армия в составе 195 тысяч человек, около 3,6 тысячи орудий и минометов, 215 танков и штурмовых орудий и при поддержке до 300 самолетов.</w:t>
      </w:r>
    </w:p>
    <w:p w:rsidR="00CC673B" w:rsidRPr="00C31DBB" w:rsidRDefault="00CC673B" w:rsidP="00C31DBB">
      <w:pPr>
        <w:jc w:val="both"/>
        <w:rPr>
          <w:rFonts w:ascii="Times New Roman" w:hAnsi="Times New Roman" w:cs="Times New Roman"/>
          <w:sz w:val="24"/>
          <w:szCs w:val="24"/>
        </w:rPr>
      </w:pPr>
      <w:r w:rsidRPr="00C31DBB">
        <w:rPr>
          <w:rFonts w:ascii="Times New Roman" w:hAnsi="Times New Roman" w:cs="Times New Roman"/>
          <w:sz w:val="24"/>
          <w:szCs w:val="24"/>
        </w:rPr>
        <w:t>В ходе наступления советским войскам удалось прорвать оборону противника в Крыму и к 15 апреля выйти к Севастополю. Началась подготовка к штурму города. Согласно плану, утвержденному маршалом Александром Василевским, главный удар должен быть нанесен из района Балаклавы. Войскам предстояло прорвать оборону немцев на участке Сапун-горы, чтобы нарушить устойчивость немецкой обороны. Также планировалось на двое суток раньше главного удара нанести вспомогательный удар с целью отвлечения внимания противника.</w:t>
      </w:r>
    </w:p>
    <w:p w:rsidR="00CC673B" w:rsidRPr="00C31DBB" w:rsidRDefault="00CC673B" w:rsidP="00C31DBB">
      <w:pPr>
        <w:jc w:val="both"/>
        <w:rPr>
          <w:rFonts w:ascii="Times New Roman" w:hAnsi="Times New Roman" w:cs="Times New Roman"/>
          <w:sz w:val="24"/>
          <w:szCs w:val="24"/>
        </w:rPr>
      </w:pPr>
      <w:r w:rsidRPr="00C31DBB">
        <w:rPr>
          <w:rFonts w:ascii="Times New Roman" w:hAnsi="Times New Roman" w:cs="Times New Roman"/>
          <w:sz w:val="24"/>
          <w:szCs w:val="24"/>
        </w:rPr>
        <w:t>Предпринятые 19 и 23 апреля попытки прорыва основного оборонительного рубежа закончились неудачей. Потребовалась новая перегруппировка и подготовка войск, подвоз им боеприпасов и горючего.</w:t>
      </w:r>
    </w:p>
    <w:p w:rsidR="00CC673B" w:rsidRPr="00C31DBB" w:rsidRDefault="00CC673B" w:rsidP="00C31DBB">
      <w:pPr>
        <w:jc w:val="both"/>
        <w:rPr>
          <w:rFonts w:ascii="Times New Roman" w:hAnsi="Times New Roman" w:cs="Times New Roman"/>
          <w:sz w:val="24"/>
          <w:szCs w:val="24"/>
        </w:rPr>
      </w:pPr>
      <w:r w:rsidRPr="00C31DBB">
        <w:rPr>
          <w:rFonts w:ascii="Times New Roman" w:hAnsi="Times New Roman" w:cs="Times New Roman"/>
          <w:sz w:val="24"/>
          <w:szCs w:val="24"/>
        </w:rPr>
        <w:t>5 мая 2-я гвардейская армия начала штурмовать укрепления города. Это заставило войска вермахта перебрасывать к Севастополю силы с других направлений.</w:t>
      </w:r>
    </w:p>
    <w:p w:rsidR="00DB527B" w:rsidRPr="00C31DBB" w:rsidRDefault="00DB527B" w:rsidP="00C31DBB">
      <w:pPr>
        <w:jc w:val="both"/>
        <w:rPr>
          <w:rFonts w:ascii="Times New Roman" w:hAnsi="Times New Roman" w:cs="Times New Roman"/>
          <w:sz w:val="24"/>
          <w:szCs w:val="24"/>
        </w:rPr>
      </w:pPr>
      <w:r w:rsidRPr="00C31DBB">
        <w:rPr>
          <w:rFonts w:ascii="Times New Roman" w:hAnsi="Times New Roman" w:cs="Times New Roman"/>
          <w:sz w:val="24"/>
          <w:szCs w:val="24"/>
        </w:rPr>
        <w:t xml:space="preserve">     </w:t>
      </w:r>
    </w:p>
    <w:p w:rsidR="00F036F5" w:rsidRDefault="00F036F5" w:rsidP="0025093B">
      <w:pPr>
        <w:jc w:val="center"/>
        <w:rPr>
          <w:rFonts w:ascii="Times New Roman" w:hAnsi="Times New Roman" w:cs="Times New Roman"/>
          <w:b/>
          <w:bCs/>
          <w:sz w:val="24"/>
          <w:szCs w:val="24"/>
        </w:rPr>
      </w:pPr>
    </w:p>
    <w:p w:rsidR="00F036F5" w:rsidRDefault="00F036F5" w:rsidP="0025093B">
      <w:pPr>
        <w:jc w:val="center"/>
        <w:rPr>
          <w:rFonts w:ascii="Times New Roman" w:hAnsi="Times New Roman" w:cs="Times New Roman"/>
          <w:b/>
          <w:bCs/>
          <w:sz w:val="24"/>
          <w:szCs w:val="24"/>
        </w:rPr>
      </w:pPr>
    </w:p>
    <w:p w:rsidR="00C31DBB" w:rsidRPr="00C31DBB" w:rsidRDefault="00C31DBB" w:rsidP="0025093B">
      <w:pPr>
        <w:jc w:val="center"/>
        <w:rPr>
          <w:rFonts w:ascii="Times New Roman" w:hAnsi="Times New Roman" w:cs="Times New Roman"/>
          <w:b/>
          <w:bCs/>
          <w:sz w:val="24"/>
          <w:szCs w:val="24"/>
        </w:rPr>
      </w:pPr>
      <w:bookmarkStart w:id="0" w:name="_GoBack"/>
      <w:bookmarkEnd w:id="0"/>
      <w:r w:rsidRPr="00C31DBB">
        <w:rPr>
          <w:rFonts w:ascii="Times New Roman" w:hAnsi="Times New Roman" w:cs="Times New Roman"/>
          <w:b/>
          <w:bCs/>
          <w:sz w:val="24"/>
          <w:szCs w:val="24"/>
        </w:rPr>
        <w:lastRenderedPageBreak/>
        <w:t>Генеральный штурм и освобождение города</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7 мая при массированной поддержке всей авиации фронта начался генеральный штурм Севастопольского укрепрайона. Войска главной ударной группировки фронта на 9-километровом участке прорвали вражескую оборону и в ходе ожесточенных боев овладели Сапун-горой.</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9 мая советские войска ворвались в Севастополь с севера, востока и юго-востока и освободили город.</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Остатки немецкой 17-й армии, преследуемые 19-м танковым корпусом, отошли на мыс Херсонес, где были окончательно разгромлены.</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В результате Крымской наступательной операции потери 17-й армии вермахта только на суше составили 100 тысяч человек, в том числе свыше 61 тысячи человек пленными.</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Советские войска и силы флота в ходе Крымской операции потеряли около 18 тысяч человек убитыми и более 67 тысяч ранеными.</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Ночью 10 мая Москва салютовала 24-мя залпами из 324 орудий доблестным войскам 4-го Украинского фронта, черноморским морякам и летчикам. Операция по освобождению всего Крымского полуострова заняла 35 дней, а Севастополь был освобожден за 5 дней.</w:t>
      </w:r>
    </w:p>
    <w:p w:rsid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Почти 240 человек, участвовавших в освобожде</w:t>
      </w:r>
      <w:r w:rsidR="008C4EFE">
        <w:rPr>
          <w:rFonts w:ascii="Times New Roman" w:hAnsi="Times New Roman" w:cs="Times New Roman"/>
          <w:sz w:val="24"/>
          <w:szCs w:val="24"/>
        </w:rPr>
        <w:t>нии города русской воинской слав</w:t>
      </w:r>
      <w:r w:rsidRPr="00C31DBB">
        <w:rPr>
          <w:rFonts w:ascii="Times New Roman" w:hAnsi="Times New Roman" w:cs="Times New Roman"/>
          <w:sz w:val="24"/>
          <w:szCs w:val="24"/>
        </w:rPr>
        <w:t>ы, были удостоены звания Героя Советского Союза, более 80 соединений наградили особыми знаками отличия. В 1965 году Севастополю было присвоено звание города-героя. Освобождение Крыма и Севастополя стало важным шагом на пути к общей победе над фашизмом.</w:t>
      </w:r>
    </w:p>
    <w:p w:rsidR="002769C0" w:rsidRPr="002769C0" w:rsidRDefault="002769C0" w:rsidP="0025093B">
      <w:pPr>
        <w:jc w:val="center"/>
        <w:rPr>
          <w:rFonts w:ascii="Times New Roman" w:hAnsi="Times New Roman" w:cs="Times New Roman"/>
          <w:b/>
          <w:sz w:val="24"/>
          <w:szCs w:val="24"/>
        </w:rPr>
      </w:pPr>
      <w:r w:rsidRPr="002769C0">
        <w:rPr>
          <w:rFonts w:ascii="Times New Roman" w:hAnsi="Times New Roman" w:cs="Times New Roman"/>
          <w:b/>
          <w:sz w:val="24"/>
          <w:szCs w:val="24"/>
        </w:rPr>
        <w:t>Военачальники крымской наступательной операции</w:t>
      </w:r>
    </w:p>
    <w:p w:rsidR="002769C0" w:rsidRPr="002769C0" w:rsidRDefault="002769C0" w:rsidP="002769C0">
      <w:pPr>
        <w:jc w:val="both"/>
        <w:rPr>
          <w:rFonts w:ascii="Times New Roman" w:hAnsi="Times New Roman" w:cs="Times New Roman"/>
          <w:sz w:val="24"/>
          <w:szCs w:val="24"/>
        </w:rPr>
      </w:pPr>
      <w:proofErr w:type="spellStart"/>
      <w:r w:rsidRPr="002769C0">
        <w:rPr>
          <w:rFonts w:ascii="Times New Roman" w:hAnsi="Times New Roman" w:cs="Times New Roman"/>
          <w:b/>
          <w:bCs/>
          <w:sz w:val="24"/>
          <w:szCs w:val="24"/>
        </w:rPr>
        <w:t>Закуренков</w:t>
      </w:r>
      <w:proofErr w:type="spellEnd"/>
      <w:r w:rsidRPr="002769C0">
        <w:rPr>
          <w:rFonts w:ascii="Times New Roman" w:hAnsi="Times New Roman" w:cs="Times New Roman"/>
          <w:b/>
          <w:bCs/>
          <w:sz w:val="24"/>
          <w:szCs w:val="24"/>
        </w:rPr>
        <w:t xml:space="preserve"> Николай Кузьмич</w:t>
      </w:r>
      <w:r w:rsidRPr="002769C0">
        <w:rPr>
          <w:rFonts w:ascii="Times New Roman" w:hAnsi="Times New Roman" w:cs="Times New Roman"/>
          <w:sz w:val="24"/>
          <w:szCs w:val="24"/>
        </w:rPr>
        <w:t> (1906 -1980) – советский военачальник, генерал-майор, кавалер многих орденов и медалей СССР. Участник Великой Отечественной войны. В годы войны принимал участие в обороне Москвы, Новороссийска, освобождении Кавказа и Крыма. В ходе Крымской наступательной операции, находясь в звании генерал-майора, командовал 32-ой гвардейской стрелковой дивизией, входившей в составе Отдельной Приморской армия. Под его руководством дивизия освобождала Керчь, штурмовала Сапун-гору, освобождала Севастополь. За героизм, проявленный военнослужащими, все полки дивизии получили почетное наименование Севастопольских.</w:t>
      </w:r>
    </w:p>
    <w:p w:rsidR="002769C0" w:rsidRDefault="005357B8" w:rsidP="00C31DBB">
      <w:pPr>
        <w:jc w:val="both"/>
        <w:rPr>
          <w:rFonts w:ascii="Times New Roman" w:hAnsi="Times New Roman" w:cs="Times New Roman"/>
          <w:sz w:val="24"/>
          <w:szCs w:val="24"/>
        </w:rPr>
      </w:pPr>
      <w:proofErr w:type="spellStart"/>
      <w:r w:rsidRPr="005357B8">
        <w:rPr>
          <w:rFonts w:ascii="Times New Roman" w:hAnsi="Times New Roman" w:cs="Times New Roman"/>
          <w:b/>
          <w:bCs/>
          <w:sz w:val="24"/>
          <w:szCs w:val="24"/>
        </w:rPr>
        <w:t>Закуренков</w:t>
      </w:r>
      <w:proofErr w:type="spellEnd"/>
      <w:r w:rsidRPr="005357B8">
        <w:rPr>
          <w:rFonts w:ascii="Times New Roman" w:hAnsi="Times New Roman" w:cs="Times New Roman"/>
          <w:b/>
          <w:bCs/>
          <w:sz w:val="24"/>
          <w:szCs w:val="24"/>
        </w:rPr>
        <w:t xml:space="preserve"> Николай Кузьмич</w:t>
      </w:r>
      <w:r w:rsidRPr="005357B8">
        <w:rPr>
          <w:rFonts w:ascii="Times New Roman" w:hAnsi="Times New Roman" w:cs="Times New Roman"/>
          <w:sz w:val="24"/>
          <w:szCs w:val="24"/>
        </w:rPr>
        <w:t> (1906 -1980) – советский военачальник, генерал-майор, кавалер многих орденов и медалей СССР. Участник Великой Отечественной войны. В годы войны принимал участие в обороне Москвы, Новороссийска, освобождении Кавказа и Крыма. В ходе Крымской наступательной операции, находясь в звании генерал-майора, командовал 32-ой гвардейской стрелковой дивизией, входившей в составе Отдельной Приморской армия. Под его руководством дивизия освобождала Керчь, штурмовала Сапун-гору, освобождала Севастополь. За героизм, проявленный военнослужащими, все полки дивизии получили почетное наименование Севастопольских.</w:t>
      </w:r>
      <w:r w:rsidR="006A046D">
        <w:rPr>
          <w:rFonts w:ascii="Times New Roman" w:hAnsi="Times New Roman" w:cs="Times New Roman"/>
          <w:sz w:val="24"/>
          <w:szCs w:val="24"/>
        </w:rPr>
        <w:t xml:space="preserve"> </w:t>
      </w:r>
      <w:r>
        <w:rPr>
          <w:rFonts w:ascii="Times New Roman" w:hAnsi="Times New Roman" w:cs="Times New Roman"/>
          <w:sz w:val="24"/>
          <w:szCs w:val="24"/>
        </w:rPr>
        <w:t>(слайд 2)</w:t>
      </w:r>
    </w:p>
    <w:p w:rsidR="006A046D" w:rsidRDefault="006A046D" w:rsidP="00C31DBB">
      <w:pPr>
        <w:jc w:val="both"/>
        <w:rPr>
          <w:rFonts w:ascii="Times New Roman" w:hAnsi="Times New Roman" w:cs="Times New Roman"/>
          <w:sz w:val="24"/>
          <w:szCs w:val="24"/>
        </w:rPr>
      </w:pPr>
      <w:proofErr w:type="spellStart"/>
      <w:r w:rsidRPr="006A046D">
        <w:rPr>
          <w:rFonts w:ascii="Times New Roman" w:hAnsi="Times New Roman" w:cs="Times New Roman"/>
          <w:b/>
          <w:bCs/>
          <w:sz w:val="24"/>
          <w:szCs w:val="24"/>
        </w:rPr>
        <w:t>Толбухин</w:t>
      </w:r>
      <w:proofErr w:type="spellEnd"/>
      <w:r w:rsidRPr="006A046D">
        <w:rPr>
          <w:rFonts w:ascii="Times New Roman" w:hAnsi="Times New Roman" w:cs="Times New Roman"/>
          <w:b/>
          <w:bCs/>
          <w:sz w:val="24"/>
          <w:szCs w:val="24"/>
        </w:rPr>
        <w:t xml:space="preserve"> Фёдор Иванович</w:t>
      </w:r>
      <w:r w:rsidRPr="006A046D">
        <w:rPr>
          <w:rFonts w:ascii="Times New Roman" w:hAnsi="Times New Roman" w:cs="Times New Roman"/>
          <w:sz w:val="24"/>
          <w:szCs w:val="24"/>
        </w:rPr>
        <w:t xml:space="preserve"> (1894–1949) – советский военачальник, Маршал Советского Союза, Герой Советского Союза, кавалер многих почетных наград СССР, Болгарии и Югославии. Участник Первой мировой, Гражданской и Великой Отечественной войн. В годы Великой Отечественной войны принимал участие в обороне Кавказа и Сталинграда, а также в 12 наступательных операциях по освобождению территории России, Украины, </w:t>
      </w:r>
      <w:r w:rsidRPr="006A046D">
        <w:rPr>
          <w:rFonts w:ascii="Times New Roman" w:hAnsi="Times New Roman" w:cs="Times New Roman"/>
          <w:sz w:val="24"/>
          <w:szCs w:val="24"/>
        </w:rPr>
        <w:lastRenderedPageBreak/>
        <w:t>Молдавии и стран Европы. В Крымской наступательной операции командовал войсками 4-ого Украинского фронта, освобождавшими полуостров от немецко-фашистских захватчиков.</w:t>
      </w:r>
      <w:r>
        <w:rPr>
          <w:rFonts w:ascii="Times New Roman" w:hAnsi="Times New Roman" w:cs="Times New Roman"/>
          <w:sz w:val="24"/>
          <w:szCs w:val="24"/>
        </w:rPr>
        <w:t xml:space="preserve"> (слайд 3)</w:t>
      </w:r>
    </w:p>
    <w:p w:rsidR="006A046D" w:rsidRPr="00C31DBB" w:rsidRDefault="006A046D" w:rsidP="00C31DBB">
      <w:pPr>
        <w:jc w:val="both"/>
        <w:rPr>
          <w:rFonts w:ascii="Times New Roman" w:hAnsi="Times New Roman" w:cs="Times New Roman"/>
          <w:sz w:val="24"/>
          <w:szCs w:val="24"/>
        </w:rPr>
      </w:pPr>
      <w:r w:rsidRPr="006A046D">
        <w:rPr>
          <w:rFonts w:ascii="Times New Roman" w:hAnsi="Times New Roman" w:cs="Times New Roman"/>
          <w:b/>
          <w:bCs/>
          <w:sz w:val="24"/>
          <w:szCs w:val="24"/>
        </w:rPr>
        <w:t>Ерёменко Андрей Иванович</w:t>
      </w:r>
      <w:r w:rsidRPr="006A046D">
        <w:rPr>
          <w:rFonts w:ascii="Times New Roman" w:hAnsi="Times New Roman" w:cs="Times New Roman"/>
          <w:sz w:val="24"/>
          <w:szCs w:val="24"/>
        </w:rPr>
        <w:t> (1892–1970) – советский военачальник, Маршал Советского Союза, Герой Советского Союза, видный политический деятель – награжден многими советскими и зарубежными наградами. Участник Первой мировой, Гражданской и Великой Отечественной войн. В годы Великой Отечественной принимал участие в 10 оборонительных и наступательных операциях Красной армии. В Крымской наступательной операции с февраля по 15 апреля 1944г. командовал Отдельной Приморской армией, задачей которой было с Керченского плацдарма разгромить силы противника в восточном Крыму и соединиться с 4-м Украинским фронтом. С поставленной задачей успешно справился.</w:t>
      </w:r>
      <w:r>
        <w:rPr>
          <w:rFonts w:ascii="Times New Roman" w:hAnsi="Times New Roman" w:cs="Times New Roman"/>
          <w:sz w:val="24"/>
          <w:szCs w:val="24"/>
        </w:rPr>
        <w:t xml:space="preserve"> (слайд 4)</w:t>
      </w:r>
    </w:p>
    <w:p w:rsidR="006A046D" w:rsidRPr="006A046D" w:rsidRDefault="006A046D" w:rsidP="00C31DBB">
      <w:pPr>
        <w:jc w:val="both"/>
        <w:rPr>
          <w:rFonts w:ascii="Times New Roman" w:hAnsi="Times New Roman" w:cs="Times New Roman"/>
          <w:bCs/>
          <w:sz w:val="24"/>
          <w:szCs w:val="24"/>
        </w:rPr>
      </w:pPr>
      <w:r w:rsidRPr="006A046D">
        <w:rPr>
          <w:rFonts w:ascii="Times New Roman" w:hAnsi="Times New Roman" w:cs="Times New Roman"/>
          <w:b/>
          <w:bCs/>
          <w:sz w:val="24"/>
          <w:szCs w:val="24"/>
        </w:rPr>
        <w:t>Мельник Кондрат Семёнович </w:t>
      </w:r>
      <w:r w:rsidRPr="006A046D">
        <w:rPr>
          <w:rFonts w:ascii="Times New Roman" w:hAnsi="Times New Roman" w:cs="Times New Roman"/>
          <w:bCs/>
          <w:sz w:val="24"/>
          <w:szCs w:val="24"/>
        </w:rPr>
        <w:t xml:space="preserve">(1900–1971) – советский военачальник, генерал-лейтенант, награжден многими орденами и медалями. Участник Гражданской, Великой Отечественной войн, а также боев с японскими милитаристами на Дальнем Востоке. В годы Великой Отечественной войны принимал участие в 6 оборонительных и наступательных операциях Красной армии. Среди них битва за Москву, Кавказ и др. В ходе Крымской наступательной операции с 15 апреля и по 12 мая 1944г. руководил Отдельной Приморской армией, заменив на должности командующего </w:t>
      </w:r>
      <w:proofErr w:type="spellStart"/>
      <w:r w:rsidRPr="006A046D">
        <w:rPr>
          <w:rFonts w:ascii="Times New Roman" w:hAnsi="Times New Roman" w:cs="Times New Roman"/>
          <w:bCs/>
          <w:sz w:val="24"/>
          <w:szCs w:val="24"/>
        </w:rPr>
        <w:t>А.И.Еременко</w:t>
      </w:r>
      <w:proofErr w:type="spellEnd"/>
      <w:r w:rsidRPr="006A046D">
        <w:rPr>
          <w:rFonts w:ascii="Times New Roman" w:hAnsi="Times New Roman" w:cs="Times New Roman"/>
          <w:bCs/>
          <w:sz w:val="24"/>
          <w:szCs w:val="24"/>
        </w:rPr>
        <w:t>. Под командованием К.С. Мельника Приморская армия штурмовала Сапун-гору и освобождала Севастополь.</w:t>
      </w:r>
      <w:r>
        <w:rPr>
          <w:rFonts w:ascii="Times New Roman" w:hAnsi="Times New Roman" w:cs="Times New Roman"/>
          <w:bCs/>
          <w:sz w:val="24"/>
          <w:szCs w:val="24"/>
        </w:rPr>
        <w:t xml:space="preserve"> (слайд 5)</w:t>
      </w:r>
    </w:p>
    <w:p w:rsidR="008A4F26" w:rsidRDefault="008A4F26" w:rsidP="008A4F26">
      <w:pPr>
        <w:jc w:val="both"/>
        <w:rPr>
          <w:rFonts w:ascii="Times New Roman" w:hAnsi="Times New Roman" w:cs="Times New Roman"/>
          <w:bCs/>
          <w:sz w:val="24"/>
          <w:szCs w:val="24"/>
        </w:rPr>
      </w:pPr>
      <w:r w:rsidRPr="008A4F26">
        <w:rPr>
          <w:rFonts w:ascii="Times New Roman" w:hAnsi="Times New Roman" w:cs="Times New Roman"/>
          <w:b/>
          <w:bCs/>
          <w:sz w:val="24"/>
          <w:szCs w:val="24"/>
        </w:rPr>
        <w:t>Октябрьский Филипп Сергеевич </w:t>
      </w:r>
      <w:r w:rsidRPr="008A4F26">
        <w:rPr>
          <w:rFonts w:ascii="Times New Roman" w:hAnsi="Times New Roman" w:cs="Times New Roman"/>
          <w:bCs/>
          <w:sz w:val="24"/>
          <w:szCs w:val="24"/>
        </w:rPr>
        <w:t xml:space="preserve">(1899-1969) – советский военачальник, адмирал, Герой Советского Союза, кавалер почетных наград СССР, Болгарии и США. Участник Гражданской, Великой Отечественной войн, а также боев с японскими милитаристами на Дальнем Востоке. С 1941 по 1942гг. являлся командующим Черноморским флотом и возглавлял оборону </w:t>
      </w:r>
      <w:proofErr w:type="spellStart"/>
      <w:r w:rsidRPr="008A4F26">
        <w:rPr>
          <w:rFonts w:ascii="Times New Roman" w:hAnsi="Times New Roman" w:cs="Times New Roman"/>
          <w:bCs/>
          <w:sz w:val="24"/>
          <w:szCs w:val="24"/>
        </w:rPr>
        <w:t>г.Севастополя</w:t>
      </w:r>
      <w:proofErr w:type="spellEnd"/>
      <w:r w:rsidRPr="008A4F26">
        <w:rPr>
          <w:rFonts w:ascii="Times New Roman" w:hAnsi="Times New Roman" w:cs="Times New Roman"/>
          <w:bCs/>
          <w:sz w:val="24"/>
          <w:szCs w:val="24"/>
        </w:rPr>
        <w:t>. В апреле-мае 1944г. Черноморский флот под его руководством содействовал сухопутным войскам в Крымской наступательной операции. Суда Черноморского флота поддерживали наступление Красной армии артиллерийским огнем, а на море топили суда противника.</w:t>
      </w:r>
      <w:r>
        <w:rPr>
          <w:rFonts w:ascii="Times New Roman" w:hAnsi="Times New Roman" w:cs="Times New Roman"/>
          <w:bCs/>
          <w:sz w:val="24"/>
          <w:szCs w:val="24"/>
        </w:rPr>
        <w:t xml:space="preserve"> </w:t>
      </w:r>
      <w:r w:rsidRPr="008A4F26">
        <w:rPr>
          <w:rFonts w:ascii="Times New Roman" w:hAnsi="Times New Roman" w:cs="Times New Roman"/>
          <w:bCs/>
          <w:sz w:val="24"/>
          <w:szCs w:val="24"/>
        </w:rPr>
        <w:t>После войны занимал многие ответственные должности, среди которых с 1957 по 1960 г. в Севастополе являлся начальником Черноморского высшего военно-морского училища им. П.С. Нахимова.</w:t>
      </w:r>
      <w:r>
        <w:rPr>
          <w:rFonts w:ascii="Times New Roman" w:hAnsi="Times New Roman" w:cs="Times New Roman"/>
          <w:bCs/>
          <w:sz w:val="24"/>
          <w:szCs w:val="24"/>
        </w:rPr>
        <w:t xml:space="preserve"> (слайд 6)</w:t>
      </w:r>
    </w:p>
    <w:p w:rsidR="008A4F26" w:rsidRDefault="008A4F26" w:rsidP="008A4F26">
      <w:pPr>
        <w:jc w:val="both"/>
        <w:rPr>
          <w:rFonts w:ascii="Times New Roman" w:hAnsi="Times New Roman" w:cs="Times New Roman"/>
          <w:bCs/>
          <w:sz w:val="24"/>
          <w:szCs w:val="24"/>
        </w:rPr>
      </w:pPr>
      <w:r w:rsidRPr="008A4F26">
        <w:rPr>
          <w:rFonts w:ascii="Times New Roman" w:hAnsi="Times New Roman" w:cs="Times New Roman"/>
          <w:b/>
          <w:bCs/>
          <w:sz w:val="24"/>
          <w:szCs w:val="24"/>
        </w:rPr>
        <w:t>Горшков Сергей Георгиевич</w:t>
      </w:r>
      <w:r w:rsidRPr="008A4F26">
        <w:rPr>
          <w:rFonts w:ascii="Times New Roman" w:hAnsi="Times New Roman" w:cs="Times New Roman"/>
          <w:bCs/>
          <w:sz w:val="24"/>
          <w:szCs w:val="24"/>
        </w:rPr>
        <w:t> (1910-1988) – советский военачальник, адмирал флота, заместитель Министра обороны СССР, видный партийный деятель, дважды Герой Советского Союза, кавалер многих почетных наград СССР и иностранных государств. Участник Великой Отечественной войны, а также участник боев с японскими милитаристами на Дальнем Востоке.</w:t>
      </w:r>
      <w:r>
        <w:rPr>
          <w:rFonts w:ascii="Times New Roman" w:hAnsi="Times New Roman" w:cs="Times New Roman"/>
          <w:bCs/>
          <w:sz w:val="24"/>
          <w:szCs w:val="24"/>
        </w:rPr>
        <w:t xml:space="preserve"> </w:t>
      </w:r>
      <w:r w:rsidRPr="008A4F26">
        <w:rPr>
          <w:rFonts w:ascii="Times New Roman" w:hAnsi="Times New Roman" w:cs="Times New Roman"/>
          <w:bCs/>
          <w:sz w:val="24"/>
          <w:szCs w:val="24"/>
        </w:rPr>
        <w:t>С 1941 по 1942 и 1943 по 1944 гг. – командующий Азовской военной флотилией.</w:t>
      </w:r>
      <w:r>
        <w:rPr>
          <w:rFonts w:ascii="Times New Roman" w:hAnsi="Times New Roman" w:cs="Times New Roman"/>
          <w:bCs/>
          <w:sz w:val="24"/>
          <w:szCs w:val="24"/>
        </w:rPr>
        <w:t xml:space="preserve"> </w:t>
      </w:r>
      <w:r w:rsidRPr="008A4F26">
        <w:rPr>
          <w:rFonts w:ascii="Times New Roman" w:hAnsi="Times New Roman" w:cs="Times New Roman"/>
          <w:bCs/>
          <w:sz w:val="24"/>
          <w:szCs w:val="24"/>
        </w:rPr>
        <w:t xml:space="preserve">В ходе </w:t>
      </w:r>
      <w:proofErr w:type="spellStart"/>
      <w:r w:rsidRPr="008A4F26">
        <w:rPr>
          <w:rFonts w:ascii="Times New Roman" w:hAnsi="Times New Roman" w:cs="Times New Roman"/>
          <w:bCs/>
          <w:sz w:val="24"/>
          <w:szCs w:val="24"/>
        </w:rPr>
        <w:t>Керченско-Эльтигенской</w:t>
      </w:r>
      <w:proofErr w:type="spellEnd"/>
      <w:r w:rsidRPr="008A4F26">
        <w:rPr>
          <w:rFonts w:ascii="Times New Roman" w:hAnsi="Times New Roman" w:cs="Times New Roman"/>
          <w:bCs/>
          <w:sz w:val="24"/>
          <w:szCs w:val="24"/>
        </w:rPr>
        <w:t xml:space="preserve"> десантной операции 1943 г. С.Г. Горшков лично руководил подготовкой и высадкой морских десантов на Керченском полуострове. В ходе Крымской наступательной операции Азовская флотилия содействовала сухопутным войскам Красной армии в освобождении полуострова от немецко-фашистских захватчиков.</w:t>
      </w:r>
      <w:r>
        <w:rPr>
          <w:rFonts w:ascii="Times New Roman" w:hAnsi="Times New Roman" w:cs="Times New Roman"/>
          <w:bCs/>
          <w:sz w:val="24"/>
          <w:szCs w:val="24"/>
        </w:rPr>
        <w:t xml:space="preserve"> (слайд 7)</w:t>
      </w:r>
    </w:p>
    <w:p w:rsidR="008A4F26" w:rsidRDefault="008A4F26" w:rsidP="008A4F26">
      <w:pPr>
        <w:jc w:val="both"/>
        <w:rPr>
          <w:rFonts w:ascii="Times New Roman" w:hAnsi="Times New Roman" w:cs="Times New Roman"/>
          <w:bCs/>
          <w:sz w:val="24"/>
          <w:szCs w:val="24"/>
        </w:rPr>
      </w:pPr>
      <w:proofErr w:type="spellStart"/>
      <w:r w:rsidRPr="008A4F26">
        <w:rPr>
          <w:rFonts w:ascii="Times New Roman" w:hAnsi="Times New Roman" w:cs="Times New Roman"/>
          <w:b/>
          <w:bCs/>
          <w:sz w:val="24"/>
          <w:szCs w:val="24"/>
        </w:rPr>
        <w:t>Крейзер</w:t>
      </w:r>
      <w:proofErr w:type="spellEnd"/>
      <w:r w:rsidRPr="008A4F26">
        <w:rPr>
          <w:rFonts w:ascii="Times New Roman" w:hAnsi="Times New Roman" w:cs="Times New Roman"/>
          <w:b/>
          <w:bCs/>
          <w:sz w:val="24"/>
          <w:szCs w:val="24"/>
        </w:rPr>
        <w:t xml:space="preserve"> Яков Григорьевич</w:t>
      </w:r>
      <w:r w:rsidRPr="008A4F26">
        <w:rPr>
          <w:rFonts w:ascii="Times New Roman" w:hAnsi="Times New Roman" w:cs="Times New Roman"/>
          <w:bCs/>
          <w:sz w:val="24"/>
          <w:szCs w:val="24"/>
        </w:rPr>
        <w:t xml:space="preserve"> (1905-1969) – советский военачальник, генерал армии, Герой Советского Союза, кавалер многих почетных наград СССР. В годы Великой Отечественной войны занимал разные командные должности, на которых принимал участи в 10 оборонительных и наступательных операциях Красной армии. Среди них Елецкая наступательная операция, Сталинградская битва и др. В ходе Крымской наступательной операции командовал 51-й армией, входившей в состав 4-ого Украинского фронта. Под его </w:t>
      </w:r>
      <w:r w:rsidRPr="008A4F26">
        <w:rPr>
          <w:rFonts w:ascii="Times New Roman" w:hAnsi="Times New Roman" w:cs="Times New Roman"/>
          <w:bCs/>
          <w:sz w:val="24"/>
          <w:szCs w:val="24"/>
        </w:rPr>
        <w:lastRenderedPageBreak/>
        <w:t xml:space="preserve">руководством войска 51-й армии овладели </w:t>
      </w:r>
      <w:proofErr w:type="spellStart"/>
      <w:r w:rsidRPr="008A4F26">
        <w:rPr>
          <w:rFonts w:ascii="Times New Roman" w:hAnsi="Times New Roman" w:cs="Times New Roman"/>
          <w:bCs/>
          <w:sz w:val="24"/>
          <w:szCs w:val="24"/>
        </w:rPr>
        <w:t>Перекопскими</w:t>
      </w:r>
      <w:proofErr w:type="spellEnd"/>
      <w:r w:rsidRPr="008A4F26">
        <w:rPr>
          <w:rFonts w:ascii="Times New Roman" w:hAnsi="Times New Roman" w:cs="Times New Roman"/>
          <w:bCs/>
          <w:sz w:val="24"/>
          <w:szCs w:val="24"/>
        </w:rPr>
        <w:t xml:space="preserve"> укреплениями, Симферополем, Сапун-горой, освобождали Севастополь.</w:t>
      </w:r>
      <w:r>
        <w:rPr>
          <w:rFonts w:ascii="Times New Roman" w:hAnsi="Times New Roman" w:cs="Times New Roman"/>
          <w:bCs/>
          <w:sz w:val="24"/>
          <w:szCs w:val="24"/>
        </w:rPr>
        <w:t xml:space="preserve"> (слайд 8)</w:t>
      </w:r>
    </w:p>
    <w:p w:rsidR="008A4F26" w:rsidRPr="008A4F26" w:rsidRDefault="008A4F26" w:rsidP="008A4F26">
      <w:pPr>
        <w:jc w:val="both"/>
        <w:rPr>
          <w:rFonts w:ascii="Times New Roman" w:hAnsi="Times New Roman" w:cs="Times New Roman"/>
          <w:bCs/>
          <w:sz w:val="24"/>
          <w:szCs w:val="24"/>
        </w:rPr>
      </w:pPr>
      <w:r w:rsidRPr="008A4F26">
        <w:rPr>
          <w:rFonts w:ascii="Times New Roman" w:hAnsi="Times New Roman" w:cs="Times New Roman"/>
          <w:b/>
          <w:bCs/>
          <w:sz w:val="24"/>
          <w:szCs w:val="24"/>
        </w:rPr>
        <w:t>Захаров Георгий Фёдорович</w:t>
      </w:r>
      <w:r w:rsidRPr="008A4F26">
        <w:rPr>
          <w:rFonts w:ascii="Times New Roman" w:hAnsi="Times New Roman" w:cs="Times New Roman"/>
          <w:bCs/>
          <w:sz w:val="24"/>
          <w:szCs w:val="24"/>
        </w:rPr>
        <w:t> (1897-1957) – советский военачальник, генерал армии, кавалер многих почетных наград СССР. В годы Великой Отечественной войны, находясь на командных должностях, принимал участие в контрнаступлениях Красной армии под Москвой, Сталинградом. Участвовал в освобождении Украины и Белоруссии. В ходе Крымской наступательной операции командовал 2-ой гвардейской армией, входившей в состав 4-ого Украинского фронта. Под его руководством войска 2-ой гвардейской армии приняли участие в освобождении Армянска, Евпатории, Севастополя.</w:t>
      </w:r>
      <w:r>
        <w:rPr>
          <w:rFonts w:ascii="Times New Roman" w:hAnsi="Times New Roman" w:cs="Times New Roman"/>
          <w:bCs/>
          <w:sz w:val="24"/>
          <w:szCs w:val="24"/>
        </w:rPr>
        <w:t xml:space="preserve"> (слайд 9)</w:t>
      </w:r>
    </w:p>
    <w:p w:rsidR="002F1AF3" w:rsidRPr="002F1AF3" w:rsidRDefault="002F1AF3" w:rsidP="002F1AF3">
      <w:pPr>
        <w:jc w:val="both"/>
        <w:rPr>
          <w:rFonts w:ascii="Times New Roman" w:hAnsi="Times New Roman" w:cs="Times New Roman"/>
          <w:bCs/>
          <w:sz w:val="24"/>
          <w:szCs w:val="24"/>
        </w:rPr>
      </w:pPr>
      <w:proofErr w:type="spellStart"/>
      <w:r w:rsidRPr="002F1AF3">
        <w:rPr>
          <w:rFonts w:ascii="Times New Roman" w:hAnsi="Times New Roman" w:cs="Times New Roman"/>
          <w:b/>
          <w:bCs/>
          <w:sz w:val="24"/>
          <w:szCs w:val="24"/>
        </w:rPr>
        <w:t>Хрюкин</w:t>
      </w:r>
      <w:proofErr w:type="spellEnd"/>
      <w:r w:rsidRPr="002F1AF3">
        <w:rPr>
          <w:rFonts w:ascii="Times New Roman" w:hAnsi="Times New Roman" w:cs="Times New Roman"/>
          <w:b/>
          <w:bCs/>
          <w:sz w:val="24"/>
          <w:szCs w:val="24"/>
        </w:rPr>
        <w:t xml:space="preserve"> Тимофей Тимофеевич </w:t>
      </w:r>
      <w:r w:rsidRPr="002F1AF3">
        <w:rPr>
          <w:rFonts w:ascii="Times New Roman" w:hAnsi="Times New Roman" w:cs="Times New Roman"/>
          <w:bCs/>
          <w:sz w:val="24"/>
          <w:szCs w:val="24"/>
        </w:rPr>
        <w:t>(1910-1953) – советский военачальник, генерал-полковник авиации, дважды Герой Советского Союза, награжден многими орденами и медалями СССР и иностранных государств. Участник войны в Испании (1936-1939), Японско-китайской (1937-1945) и Великой Отечественной войн. </w:t>
      </w:r>
    </w:p>
    <w:p w:rsidR="002F1AF3" w:rsidRDefault="002F1AF3" w:rsidP="002F1AF3">
      <w:pPr>
        <w:jc w:val="both"/>
        <w:rPr>
          <w:rFonts w:ascii="Times New Roman" w:hAnsi="Times New Roman" w:cs="Times New Roman"/>
          <w:bCs/>
          <w:sz w:val="24"/>
          <w:szCs w:val="24"/>
        </w:rPr>
      </w:pPr>
      <w:r w:rsidRPr="002F1AF3">
        <w:rPr>
          <w:rFonts w:ascii="Times New Roman" w:hAnsi="Times New Roman" w:cs="Times New Roman"/>
          <w:bCs/>
          <w:sz w:val="24"/>
          <w:szCs w:val="24"/>
        </w:rPr>
        <w:t xml:space="preserve">В годы Великой Отечественной войны на командных должностях принимал участие в оборонительных операциях под Харьковом и Сталинградом, а также в освобождении территории России, Украины, Белоруссии от немецко-фашистских захватчиков. В ходе Крымской наступательной операции командовал 8-ой воздушной армией, содействовавшей наступлению сухопутных войск с воздуха при форсировании Сиваша, прорыве </w:t>
      </w:r>
      <w:proofErr w:type="spellStart"/>
      <w:r w:rsidRPr="002F1AF3">
        <w:rPr>
          <w:rFonts w:ascii="Times New Roman" w:hAnsi="Times New Roman" w:cs="Times New Roman"/>
          <w:bCs/>
          <w:sz w:val="24"/>
          <w:szCs w:val="24"/>
        </w:rPr>
        <w:t>Перекопского</w:t>
      </w:r>
      <w:proofErr w:type="spellEnd"/>
      <w:r w:rsidRPr="002F1AF3">
        <w:rPr>
          <w:rFonts w:ascii="Times New Roman" w:hAnsi="Times New Roman" w:cs="Times New Roman"/>
          <w:bCs/>
          <w:sz w:val="24"/>
          <w:szCs w:val="24"/>
        </w:rPr>
        <w:t xml:space="preserve"> оборонительного рубежа, продвижению вглубь Крымского полуострова, а также при штурме Сапун-горы и освобождении Севастополя.</w:t>
      </w:r>
      <w:r>
        <w:rPr>
          <w:rFonts w:ascii="Times New Roman" w:hAnsi="Times New Roman" w:cs="Times New Roman"/>
          <w:bCs/>
          <w:sz w:val="24"/>
          <w:szCs w:val="24"/>
        </w:rPr>
        <w:t xml:space="preserve"> (слайд 10)</w:t>
      </w:r>
    </w:p>
    <w:p w:rsidR="002F1AF3" w:rsidRPr="002F1AF3" w:rsidRDefault="002F1AF3" w:rsidP="002F1AF3">
      <w:pPr>
        <w:jc w:val="both"/>
        <w:rPr>
          <w:rFonts w:ascii="Times New Roman" w:hAnsi="Times New Roman" w:cs="Times New Roman"/>
          <w:bCs/>
          <w:sz w:val="24"/>
          <w:szCs w:val="24"/>
        </w:rPr>
      </w:pPr>
      <w:r w:rsidRPr="002F1AF3">
        <w:rPr>
          <w:rFonts w:ascii="Times New Roman" w:hAnsi="Times New Roman" w:cs="Times New Roman"/>
          <w:b/>
          <w:bCs/>
          <w:sz w:val="24"/>
          <w:szCs w:val="24"/>
        </w:rPr>
        <w:t>Кошевой Пётр Кириллович</w:t>
      </w:r>
      <w:r w:rsidRPr="002F1AF3">
        <w:rPr>
          <w:rFonts w:ascii="Times New Roman" w:hAnsi="Times New Roman" w:cs="Times New Roman"/>
          <w:bCs/>
          <w:sz w:val="24"/>
          <w:szCs w:val="24"/>
        </w:rPr>
        <w:t> (1904-1976) – советский военачальник, Маршал Советского Союза, дважды Герой Советского Союза, награжден многими орденами и медалями СССР и иностранных государств. Участник Великой Отечественной войны.</w:t>
      </w:r>
    </w:p>
    <w:p w:rsidR="002F1AF3" w:rsidRPr="002F1AF3" w:rsidRDefault="002F1AF3" w:rsidP="002F1AF3">
      <w:pPr>
        <w:jc w:val="both"/>
        <w:rPr>
          <w:rFonts w:ascii="Times New Roman" w:hAnsi="Times New Roman" w:cs="Times New Roman"/>
          <w:bCs/>
          <w:sz w:val="24"/>
          <w:szCs w:val="24"/>
        </w:rPr>
      </w:pPr>
      <w:r w:rsidRPr="002F1AF3">
        <w:rPr>
          <w:rFonts w:ascii="Times New Roman" w:hAnsi="Times New Roman" w:cs="Times New Roman"/>
          <w:bCs/>
          <w:sz w:val="24"/>
          <w:szCs w:val="24"/>
        </w:rPr>
        <w:t>В ходе Крымской наступательной операции в звании генерал-майора командовал 63-им стрелковым корпусом (51-я армия, 4-й Украинский фронт). Особо отличился в апреле-мае 1944 года при освобождении городов Джанкой, Симферополь и при штурме Сапун-горы на подступах к Севастополю. За умелое руководство воинскими соединениями при освобождении Крыма и проявленные при этом личное мужество, и героизм Указом Президиума Верховного Совета СССР от 16 мая 1944 года генерал-майору Кошевому Петру Кирилловичу присвоено звание Героя Советского Союза с вручением ордена Ленина и медали «Золотая Звезда».</w:t>
      </w:r>
      <w:r w:rsidR="00033D42">
        <w:rPr>
          <w:rFonts w:ascii="Times New Roman" w:hAnsi="Times New Roman" w:cs="Times New Roman"/>
          <w:bCs/>
          <w:sz w:val="24"/>
          <w:szCs w:val="24"/>
        </w:rPr>
        <w:t xml:space="preserve"> </w:t>
      </w:r>
      <w:r>
        <w:rPr>
          <w:rFonts w:ascii="Times New Roman" w:hAnsi="Times New Roman" w:cs="Times New Roman"/>
          <w:bCs/>
          <w:sz w:val="24"/>
          <w:szCs w:val="24"/>
        </w:rPr>
        <w:t>(слайд 11)</w:t>
      </w:r>
    </w:p>
    <w:p w:rsidR="002F1AF3" w:rsidRDefault="00033D42" w:rsidP="002F1AF3">
      <w:pPr>
        <w:jc w:val="both"/>
        <w:rPr>
          <w:rFonts w:ascii="Times New Roman" w:hAnsi="Times New Roman" w:cs="Times New Roman"/>
          <w:bCs/>
          <w:sz w:val="24"/>
          <w:szCs w:val="24"/>
        </w:rPr>
      </w:pPr>
      <w:r w:rsidRPr="00033D42">
        <w:rPr>
          <w:rFonts w:ascii="Times New Roman" w:hAnsi="Times New Roman" w:cs="Times New Roman"/>
          <w:b/>
          <w:bCs/>
          <w:sz w:val="24"/>
          <w:szCs w:val="24"/>
        </w:rPr>
        <w:t>Васильев Иван Дмитриевич</w:t>
      </w:r>
      <w:r w:rsidRPr="00033D42">
        <w:rPr>
          <w:rFonts w:ascii="Times New Roman" w:hAnsi="Times New Roman" w:cs="Times New Roman"/>
          <w:bCs/>
          <w:sz w:val="24"/>
          <w:szCs w:val="24"/>
        </w:rPr>
        <w:t xml:space="preserve"> (1897-1964) – советский военачальник, генерал-полковник танковых войск, Герой Советского Союза, кавалер многих почетных наград СССР. Участник Первой мировой, Гражданской и Великой Отечественной войн, Советско-японской войны 1945г. В годы Великой Отечественной войны, находясь на командных должностях, принимал участие в битве на Курской дуге, освобождении Украины, Прибалтики. В ходе Крымской наступательной операции командовал 19-ым танковым корпусом, входившим в состав 4-ого Украинского фронта. Под его руководством войска корпуса приняли участие во взятии </w:t>
      </w:r>
      <w:proofErr w:type="spellStart"/>
      <w:r w:rsidRPr="00033D42">
        <w:rPr>
          <w:rFonts w:ascii="Times New Roman" w:hAnsi="Times New Roman" w:cs="Times New Roman"/>
          <w:bCs/>
          <w:sz w:val="24"/>
          <w:szCs w:val="24"/>
        </w:rPr>
        <w:t>Перекопского</w:t>
      </w:r>
      <w:proofErr w:type="spellEnd"/>
      <w:r w:rsidRPr="00033D42">
        <w:rPr>
          <w:rFonts w:ascii="Times New Roman" w:hAnsi="Times New Roman" w:cs="Times New Roman"/>
          <w:bCs/>
          <w:sz w:val="24"/>
          <w:szCs w:val="24"/>
        </w:rPr>
        <w:t xml:space="preserve"> перешейка, за что корпусу было присвоено почётное наименование «</w:t>
      </w:r>
      <w:proofErr w:type="spellStart"/>
      <w:r w:rsidRPr="00033D42">
        <w:rPr>
          <w:rFonts w:ascii="Times New Roman" w:hAnsi="Times New Roman" w:cs="Times New Roman"/>
          <w:bCs/>
          <w:sz w:val="24"/>
          <w:szCs w:val="24"/>
        </w:rPr>
        <w:t>Перекопский</w:t>
      </w:r>
      <w:proofErr w:type="spellEnd"/>
      <w:r w:rsidRPr="00033D42">
        <w:rPr>
          <w:rFonts w:ascii="Times New Roman" w:hAnsi="Times New Roman" w:cs="Times New Roman"/>
          <w:bCs/>
          <w:sz w:val="24"/>
          <w:szCs w:val="24"/>
        </w:rPr>
        <w:t xml:space="preserve">», сам он в ходе боев был тяжело ранен. В дальнейшем корпус под командованием полковника И.А. </w:t>
      </w:r>
      <w:proofErr w:type="spellStart"/>
      <w:r w:rsidRPr="00033D42">
        <w:rPr>
          <w:rFonts w:ascii="Times New Roman" w:hAnsi="Times New Roman" w:cs="Times New Roman"/>
          <w:bCs/>
          <w:sz w:val="24"/>
          <w:szCs w:val="24"/>
        </w:rPr>
        <w:t>Поцелуева</w:t>
      </w:r>
      <w:proofErr w:type="spellEnd"/>
      <w:r w:rsidRPr="00033D42">
        <w:rPr>
          <w:rFonts w:ascii="Times New Roman" w:hAnsi="Times New Roman" w:cs="Times New Roman"/>
          <w:bCs/>
          <w:sz w:val="24"/>
          <w:szCs w:val="24"/>
        </w:rPr>
        <w:t xml:space="preserve"> принял участие в освобождении Джанкоя, Симферополя и Севастополя.</w:t>
      </w:r>
      <w:r>
        <w:rPr>
          <w:rFonts w:ascii="Times New Roman" w:hAnsi="Times New Roman" w:cs="Times New Roman"/>
          <w:bCs/>
          <w:sz w:val="24"/>
          <w:szCs w:val="24"/>
        </w:rPr>
        <w:t xml:space="preserve"> (слайд 12)</w:t>
      </w:r>
    </w:p>
    <w:p w:rsidR="00033D42" w:rsidRDefault="00033D42" w:rsidP="00033D42">
      <w:pPr>
        <w:jc w:val="both"/>
        <w:rPr>
          <w:rFonts w:ascii="Times New Roman" w:hAnsi="Times New Roman" w:cs="Times New Roman"/>
          <w:bCs/>
          <w:sz w:val="24"/>
          <w:szCs w:val="24"/>
        </w:rPr>
      </w:pPr>
      <w:r w:rsidRPr="00033D42">
        <w:rPr>
          <w:rFonts w:ascii="Times New Roman" w:hAnsi="Times New Roman" w:cs="Times New Roman"/>
          <w:b/>
          <w:bCs/>
          <w:sz w:val="24"/>
          <w:szCs w:val="24"/>
        </w:rPr>
        <w:t>Ревякин Василий Дмитриевич</w:t>
      </w:r>
      <w:r w:rsidRPr="00033D42">
        <w:rPr>
          <w:rFonts w:ascii="Times New Roman" w:hAnsi="Times New Roman" w:cs="Times New Roman"/>
          <w:bCs/>
          <w:sz w:val="24"/>
          <w:szCs w:val="24"/>
        </w:rPr>
        <w:t xml:space="preserve"> (1918–1944) – руководитель севастопольского подполья, Герой Советского Союза.</w:t>
      </w:r>
      <w:r>
        <w:rPr>
          <w:rFonts w:ascii="Times New Roman" w:hAnsi="Times New Roman" w:cs="Times New Roman"/>
          <w:bCs/>
          <w:sz w:val="24"/>
          <w:szCs w:val="24"/>
        </w:rPr>
        <w:t xml:space="preserve"> </w:t>
      </w:r>
      <w:r w:rsidRPr="00033D42">
        <w:rPr>
          <w:rFonts w:ascii="Times New Roman" w:hAnsi="Times New Roman" w:cs="Times New Roman"/>
          <w:bCs/>
          <w:sz w:val="24"/>
          <w:szCs w:val="24"/>
        </w:rPr>
        <w:t xml:space="preserve">В ряды Красной Армии призван в 1940 году. С началом Великой Отечественной войны участвовал в обороне Одессы и Севастополя. Под Севастополем </w:t>
      </w:r>
      <w:r w:rsidRPr="00033D42">
        <w:rPr>
          <w:rFonts w:ascii="Times New Roman" w:hAnsi="Times New Roman" w:cs="Times New Roman"/>
          <w:bCs/>
          <w:sz w:val="24"/>
          <w:szCs w:val="24"/>
        </w:rPr>
        <w:lastRenderedPageBreak/>
        <w:t>попал в плен, откуда бежал. После побега устроился работать в школу учителем химии и вскоре создал подпольную группу, которая насчитывала более 120 членов. Подпольщики в оккупированном Севастополе, в 1943–1944 гг., выпускали газету «За Родину», осуществляли диверсии на железной дороге, предприятиях города, в порту. Немецко-фашистским захватчикам удалось в марте 1944г. раскрыть организацию и арестовать большинство членов группы вместе с В.Д. Ревякиным. После жестоких пыток они были расстреляны.8 мая 1965 года В. Д. Ревякину было посмертно присвоено звание Героя Советского Союза.</w:t>
      </w:r>
      <w:r>
        <w:rPr>
          <w:rFonts w:ascii="Times New Roman" w:hAnsi="Times New Roman" w:cs="Times New Roman"/>
          <w:bCs/>
          <w:sz w:val="24"/>
          <w:szCs w:val="24"/>
        </w:rPr>
        <w:t xml:space="preserve"> (слайд 13)</w:t>
      </w:r>
    </w:p>
    <w:p w:rsidR="00AA70AA" w:rsidRPr="00AA70AA" w:rsidRDefault="00AA70AA" w:rsidP="00AA70AA">
      <w:pPr>
        <w:jc w:val="both"/>
        <w:rPr>
          <w:rFonts w:ascii="Times New Roman" w:hAnsi="Times New Roman" w:cs="Times New Roman"/>
          <w:bCs/>
          <w:sz w:val="24"/>
          <w:szCs w:val="24"/>
        </w:rPr>
      </w:pPr>
      <w:r w:rsidRPr="00AA70AA">
        <w:rPr>
          <w:rFonts w:ascii="Times New Roman" w:hAnsi="Times New Roman" w:cs="Times New Roman"/>
          <w:b/>
          <w:bCs/>
          <w:sz w:val="24"/>
          <w:szCs w:val="24"/>
        </w:rPr>
        <w:t>Авдеев Михаил Васильевич</w:t>
      </w:r>
      <w:r w:rsidRPr="00AA70AA">
        <w:rPr>
          <w:rFonts w:ascii="Times New Roman" w:hAnsi="Times New Roman" w:cs="Times New Roman"/>
          <w:bCs/>
          <w:sz w:val="24"/>
          <w:szCs w:val="24"/>
        </w:rPr>
        <w:t xml:space="preserve"> (1913–1979) – герой Советского Союза, участник героической обороны (1941–1942 гг.) и освобождения Севастополя (1944г.), генерал-майор авиации.</w:t>
      </w:r>
      <w:r>
        <w:rPr>
          <w:rFonts w:ascii="Times New Roman" w:hAnsi="Times New Roman" w:cs="Times New Roman"/>
          <w:bCs/>
          <w:sz w:val="24"/>
          <w:szCs w:val="24"/>
        </w:rPr>
        <w:t xml:space="preserve"> </w:t>
      </w:r>
      <w:r w:rsidRPr="00AA70AA">
        <w:rPr>
          <w:rFonts w:ascii="Times New Roman" w:hAnsi="Times New Roman" w:cs="Times New Roman"/>
          <w:bCs/>
          <w:sz w:val="24"/>
          <w:szCs w:val="24"/>
        </w:rPr>
        <w:t>Великую Отечественную войну Михаил Авдеев встретил в Крыму, будучи заместителем командира эскадрильи 32-го истребительного авиационного полка ЧФ. К ноябрю 1941 г. старший лейтенант М.В. Авдеев уже командовал эскадрильей. В небе осажденного Севастополя воевал с первого и до последнего дня обороны.</w:t>
      </w:r>
      <w:r>
        <w:rPr>
          <w:rFonts w:ascii="Times New Roman" w:hAnsi="Times New Roman" w:cs="Times New Roman"/>
          <w:bCs/>
          <w:sz w:val="24"/>
          <w:szCs w:val="24"/>
        </w:rPr>
        <w:t xml:space="preserve"> </w:t>
      </w:r>
      <w:r w:rsidRPr="00AA70AA">
        <w:rPr>
          <w:rFonts w:ascii="Times New Roman" w:hAnsi="Times New Roman" w:cs="Times New Roman"/>
          <w:bCs/>
          <w:sz w:val="24"/>
          <w:szCs w:val="24"/>
        </w:rPr>
        <w:t>В мае 1943 года гвардии майор М.В. Авдеев был назначен командиром 6-го гвардейского истребительного авиаполка. Во главе своего подразделения принимал участие в освобождении Севастополя. В дни боев за Севастополь летчики 6-го авиаполка сбили 19 вражеских самолетов. За мужество и отвагу, проявленные в боях за город, полку присвоено почетное наименование «Севастопольский».</w:t>
      </w:r>
      <w:r w:rsidR="00D31662">
        <w:rPr>
          <w:rFonts w:ascii="Times New Roman" w:hAnsi="Times New Roman" w:cs="Times New Roman"/>
          <w:bCs/>
          <w:sz w:val="24"/>
          <w:szCs w:val="24"/>
        </w:rPr>
        <w:t xml:space="preserve"> (слайд 14)</w:t>
      </w:r>
    </w:p>
    <w:p w:rsidR="00AA70AA" w:rsidRPr="00033D42" w:rsidRDefault="00D31662" w:rsidP="00033D42">
      <w:pPr>
        <w:jc w:val="both"/>
        <w:rPr>
          <w:rFonts w:ascii="Times New Roman" w:hAnsi="Times New Roman" w:cs="Times New Roman"/>
          <w:bCs/>
          <w:sz w:val="24"/>
          <w:szCs w:val="24"/>
        </w:rPr>
      </w:pPr>
      <w:r w:rsidRPr="00D31662">
        <w:rPr>
          <w:rFonts w:ascii="Times New Roman" w:hAnsi="Times New Roman" w:cs="Times New Roman"/>
          <w:b/>
          <w:bCs/>
          <w:sz w:val="24"/>
          <w:szCs w:val="24"/>
        </w:rPr>
        <w:t>Василевский Александр Михайлович</w:t>
      </w:r>
      <w:r w:rsidRPr="00D31662">
        <w:rPr>
          <w:rFonts w:ascii="Times New Roman" w:hAnsi="Times New Roman" w:cs="Times New Roman"/>
          <w:bCs/>
          <w:sz w:val="24"/>
          <w:szCs w:val="24"/>
        </w:rPr>
        <w:t> (1895–1977) – советский государственный и военный деятель, полководец. Маршал Советского Союза (1943). Дважды Герой Советского Союза (1944, 1945). По поручению Ставки ВГК в 1943–1944 гг. он координировал действия советских фронтов: Воронежского и Степного фронтов в Курской битве (1943 г.); Юго-Западного и Южного фронтов при освобождении Донбасса (1943 г.); 4-го Украинского фронта и Черноморского флота при освобождении Крыма (1944 г.). При проведении Крымской операции Василевский был контужен.</w:t>
      </w:r>
      <w:r>
        <w:rPr>
          <w:rFonts w:ascii="Times New Roman" w:hAnsi="Times New Roman" w:cs="Times New Roman"/>
          <w:bCs/>
          <w:sz w:val="24"/>
          <w:szCs w:val="24"/>
        </w:rPr>
        <w:t xml:space="preserve"> (слайд 15)</w:t>
      </w:r>
    </w:p>
    <w:p w:rsidR="00033D42" w:rsidRPr="002F1AF3" w:rsidRDefault="00033D42" w:rsidP="002F1AF3">
      <w:pPr>
        <w:jc w:val="both"/>
        <w:rPr>
          <w:rFonts w:ascii="Times New Roman" w:hAnsi="Times New Roman" w:cs="Times New Roman"/>
          <w:bCs/>
          <w:sz w:val="24"/>
          <w:szCs w:val="24"/>
        </w:rPr>
      </w:pPr>
    </w:p>
    <w:p w:rsidR="00C31DBB" w:rsidRPr="00C31DBB" w:rsidRDefault="00C31DBB" w:rsidP="00D24AFE">
      <w:pPr>
        <w:jc w:val="center"/>
        <w:rPr>
          <w:rFonts w:ascii="Times New Roman" w:hAnsi="Times New Roman" w:cs="Times New Roman"/>
          <w:b/>
          <w:bCs/>
          <w:sz w:val="24"/>
          <w:szCs w:val="24"/>
        </w:rPr>
      </w:pPr>
      <w:r w:rsidRPr="00C31DBB">
        <w:rPr>
          <w:rFonts w:ascii="Times New Roman" w:hAnsi="Times New Roman" w:cs="Times New Roman"/>
          <w:b/>
          <w:bCs/>
          <w:sz w:val="24"/>
          <w:szCs w:val="24"/>
        </w:rPr>
        <w:t>Восстановление Севастополя</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 xml:space="preserve">Из довоенного 112-тысячного населения Севастополя к моменту освобождения в городе остались 3 тысячи жителей. За 22 месяца оккупации города захватчики замучили, расстреляли и сожгли свыше 27 тысяч человек, в том числе более 4 тысяч евреев и крымчаков. Более 45 тысяч </w:t>
      </w:r>
      <w:proofErr w:type="spellStart"/>
      <w:r w:rsidRPr="00C31DBB">
        <w:rPr>
          <w:rFonts w:ascii="Times New Roman" w:hAnsi="Times New Roman" w:cs="Times New Roman"/>
          <w:sz w:val="24"/>
          <w:szCs w:val="24"/>
        </w:rPr>
        <w:t>севастопольцев</w:t>
      </w:r>
      <w:proofErr w:type="spellEnd"/>
      <w:r w:rsidRPr="00C31DBB">
        <w:rPr>
          <w:rFonts w:ascii="Times New Roman" w:hAnsi="Times New Roman" w:cs="Times New Roman"/>
          <w:sz w:val="24"/>
          <w:szCs w:val="24"/>
        </w:rPr>
        <w:t xml:space="preserve"> немцы угнали на работы в Германию.</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На момент освобождения в городе уцелело лишь 6% жилого фонда. Были разрушены все промышленные предприятия, водопровод, канализация, электростанция. По подсчетам специалистов, на каждый квадратный метр севастопольской земли упало полторы тонны бомб. Президент США Франклин Рузвельт, посетивший Севастополь после Ялтинской конференции в феврале 1945 года, сказал первому секретарю Севастопольского горкома партии: "Для восстановления вашего города понадобится 50 лет, и это возможно в том случае, если мы вам поможем, без нашей помощи вам не обойтись".</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Вопреки этому предсказанию, город полностью отстроили за 13 лет.</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t>6 ноября 1950 года в Севастополе запустили первый троллейбус, а 19 февраля 1957 года горком партии доложил о полном восстановлении города.</w:t>
      </w:r>
    </w:p>
    <w:p w:rsidR="00C31DBB" w:rsidRPr="00C31DBB" w:rsidRDefault="00C31DBB" w:rsidP="00C31DBB">
      <w:pPr>
        <w:jc w:val="both"/>
        <w:rPr>
          <w:rFonts w:ascii="Times New Roman" w:hAnsi="Times New Roman" w:cs="Times New Roman"/>
          <w:sz w:val="24"/>
          <w:szCs w:val="24"/>
        </w:rPr>
      </w:pPr>
      <w:r w:rsidRPr="00C31DBB">
        <w:rPr>
          <w:rFonts w:ascii="Times New Roman" w:hAnsi="Times New Roman" w:cs="Times New Roman"/>
          <w:sz w:val="24"/>
          <w:szCs w:val="24"/>
        </w:rPr>
        <w:lastRenderedPageBreak/>
        <w:t>Строители, прибывшие со всех концов страны, восстановили промышленные предприятия, железную дорогу, построили 700 тысяч квадратных метров жилья, водопровод, канализацию, энергообеспечение, 32 школы, 8 больниц и 350 торговых предприятий.</w:t>
      </w:r>
    </w:p>
    <w:p w:rsidR="0025093B" w:rsidRPr="00D60C6F" w:rsidRDefault="00D60C6F" w:rsidP="00D60C6F">
      <w:pPr>
        <w:jc w:val="center"/>
        <w:rPr>
          <w:rFonts w:ascii="Times New Roman" w:hAnsi="Times New Roman" w:cs="Times New Roman"/>
          <w:b/>
          <w:sz w:val="24"/>
          <w:szCs w:val="24"/>
        </w:rPr>
      </w:pPr>
      <w:r w:rsidRPr="00D60C6F">
        <w:rPr>
          <w:rFonts w:ascii="Times New Roman" w:hAnsi="Times New Roman" w:cs="Times New Roman"/>
          <w:b/>
          <w:sz w:val="24"/>
          <w:szCs w:val="24"/>
        </w:rPr>
        <w:t>Просмотр видеофильма.</w:t>
      </w:r>
    </w:p>
    <w:p w:rsidR="0025093B" w:rsidRPr="0025093B" w:rsidRDefault="0025093B" w:rsidP="0025093B">
      <w:pPr>
        <w:rPr>
          <w:rFonts w:ascii="Times New Roman" w:hAnsi="Times New Roman" w:cs="Times New Roman"/>
          <w:sz w:val="24"/>
          <w:szCs w:val="24"/>
        </w:rPr>
      </w:pPr>
      <w:r w:rsidRPr="0025093B">
        <w:rPr>
          <w:rFonts w:ascii="Times New Roman" w:hAnsi="Times New Roman" w:cs="Times New Roman"/>
          <w:sz w:val="24"/>
          <w:szCs w:val="24"/>
        </w:rPr>
        <w:t>История. РФ «12 мая 1944 года. День полного освобождения Крыма от фашистских</w:t>
      </w:r>
    </w:p>
    <w:p w:rsidR="0025093B" w:rsidRPr="0025093B" w:rsidRDefault="0025093B" w:rsidP="0025093B">
      <w:r w:rsidRPr="0025093B">
        <w:rPr>
          <w:rFonts w:ascii="Times New Roman" w:hAnsi="Times New Roman" w:cs="Times New Roman"/>
          <w:sz w:val="24"/>
          <w:szCs w:val="24"/>
        </w:rPr>
        <w:t>захватчиков»,</w:t>
      </w:r>
      <w:r w:rsidRPr="0025093B">
        <w:t xml:space="preserve"> </w:t>
      </w:r>
      <w:hyperlink r:id="rId6" w:history="1">
        <w:r w:rsidRPr="0025093B">
          <w:rPr>
            <w:rStyle w:val="a3"/>
          </w:rPr>
          <w:t>https://histrf.ru/watch/lectures/12-maya-1944-god-</w:t>
        </w:r>
        <w:r w:rsidRPr="0025093B">
          <w:rPr>
            <w:rStyle w:val="a3"/>
            <w:lang w:val="en-US"/>
          </w:rPr>
          <w:t>den</w:t>
        </w:r>
        <w:r w:rsidRPr="0025093B">
          <w:rPr>
            <w:rStyle w:val="a3"/>
          </w:rPr>
          <w:t>-</w:t>
        </w:r>
        <w:proofErr w:type="spellStart"/>
        <w:r w:rsidRPr="0025093B">
          <w:rPr>
            <w:rStyle w:val="a3"/>
            <w:lang w:val="en-US"/>
          </w:rPr>
          <w:t>polnogo</w:t>
        </w:r>
        <w:proofErr w:type="spellEnd"/>
        <w:r w:rsidRPr="0025093B">
          <w:rPr>
            <w:rStyle w:val="a3"/>
          </w:rPr>
          <w:t>-</w:t>
        </w:r>
        <w:proofErr w:type="spellStart"/>
        <w:r w:rsidRPr="0025093B">
          <w:rPr>
            <w:rStyle w:val="a3"/>
            <w:lang w:val="en-US"/>
          </w:rPr>
          <w:t>osvobozhdeniya</w:t>
        </w:r>
        <w:proofErr w:type="spellEnd"/>
        <w:r w:rsidRPr="0025093B">
          <w:rPr>
            <w:rStyle w:val="a3"/>
          </w:rPr>
          <w:t>-</w:t>
        </w:r>
        <w:proofErr w:type="spellStart"/>
        <w:r w:rsidRPr="0025093B">
          <w:rPr>
            <w:rStyle w:val="a3"/>
            <w:lang w:val="en-US"/>
          </w:rPr>
          <w:t>kryma</w:t>
        </w:r>
        <w:proofErr w:type="spellEnd"/>
        <w:r w:rsidRPr="0025093B">
          <w:rPr>
            <w:rStyle w:val="a3"/>
          </w:rPr>
          <w:t>-</w:t>
        </w:r>
        <w:proofErr w:type="spellStart"/>
        <w:r w:rsidRPr="0025093B">
          <w:rPr>
            <w:rStyle w:val="a3"/>
            <w:lang w:val="en-US"/>
          </w:rPr>
          <w:t>ot</w:t>
        </w:r>
        <w:proofErr w:type="spellEnd"/>
        <w:r w:rsidRPr="0025093B">
          <w:rPr>
            <w:rStyle w:val="a3"/>
          </w:rPr>
          <w:t>-</w:t>
        </w:r>
        <w:proofErr w:type="spellStart"/>
        <w:r w:rsidRPr="0025093B">
          <w:rPr>
            <w:rStyle w:val="a3"/>
            <w:lang w:val="en-US"/>
          </w:rPr>
          <w:t>fashistskih</w:t>
        </w:r>
        <w:proofErr w:type="spellEnd"/>
        <w:r w:rsidRPr="0025093B">
          <w:rPr>
            <w:rStyle w:val="a3"/>
          </w:rPr>
          <w:t>-</w:t>
        </w:r>
        <w:proofErr w:type="spellStart"/>
        <w:r w:rsidRPr="0025093B">
          <w:rPr>
            <w:rStyle w:val="a3"/>
            <w:lang w:val="en-US"/>
          </w:rPr>
          <w:t>zahvatchikov</w:t>
        </w:r>
        <w:proofErr w:type="spellEnd"/>
      </w:hyperlink>
    </w:p>
    <w:p w:rsidR="009652AF" w:rsidRDefault="009652AF"/>
    <w:p w:rsidR="00B56A25" w:rsidRDefault="00B56A25"/>
    <w:p w:rsidR="00B56A25" w:rsidRDefault="00B56A25"/>
    <w:p w:rsidR="00B56A25" w:rsidRDefault="00B56A25"/>
    <w:p w:rsidR="00B56A25" w:rsidRDefault="00B56A25"/>
    <w:p w:rsidR="00B56A25" w:rsidRDefault="00B56A25"/>
    <w:p w:rsidR="00B56A25" w:rsidRDefault="00B56A25"/>
    <w:p w:rsidR="00B56A25" w:rsidRDefault="0040046D" w:rsidP="00F73FEB">
      <w:pPr>
        <w:jc w:val="center"/>
      </w:pPr>
      <w:r w:rsidRPr="00F73FEB">
        <w:rPr>
          <w:rFonts w:ascii="Times New Roman" w:hAnsi="Times New Roman" w:cs="Times New Roman"/>
          <w:b/>
          <w:sz w:val="24"/>
          <w:szCs w:val="24"/>
        </w:rPr>
        <w:t>Список источников</w:t>
      </w:r>
      <w:r w:rsidR="00B56A25">
        <w:t>:</w:t>
      </w:r>
    </w:p>
    <w:p w:rsidR="00B56A25" w:rsidRPr="00B56A25" w:rsidRDefault="00B56A25" w:rsidP="00B56A25">
      <w:r w:rsidRPr="00B56A25">
        <w:br/>
      </w:r>
      <w:hyperlink r:id="rId7" w:history="1">
        <w:r w:rsidRPr="00B56A25">
          <w:rPr>
            <w:rStyle w:val="a3"/>
          </w:rPr>
          <w:t>https://www.chitalnya.ru/work/3767382/</w:t>
        </w:r>
      </w:hyperlink>
    </w:p>
    <w:p w:rsidR="00B56A25" w:rsidRDefault="0040046D">
      <w:hyperlink r:id="rId8" w:history="1">
        <w:r w:rsidRPr="0040046D">
          <w:rPr>
            <w:rStyle w:val="a3"/>
          </w:rPr>
          <w:t>https://www.sev-iro.ru/80-let-osvobozhdeniya-kryma-i-sevastopolya-istoriya-velikogo-podviga.html</w:t>
        </w:r>
      </w:hyperlink>
    </w:p>
    <w:p w:rsidR="0040046D" w:rsidRDefault="0040046D">
      <w:hyperlink r:id="rId9" w:history="1">
        <w:r w:rsidRPr="0040046D">
          <w:rPr>
            <w:rStyle w:val="a3"/>
          </w:rPr>
          <w:t>https://crimea.ria.ru/20240509/80-letie-osvobozhdeniya-sevastopolya-kak-eto-bylo-1137128845.html</w:t>
        </w:r>
      </w:hyperlink>
    </w:p>
    <w:p w:rsidR="00F73FEB" w:rsidRPr="00F73FEB" w:rsidRDefault="00F73FEB" w:rsidP="00F73FEB">
      <w:hyperlink r:id="rId10" w:history="1">
        <w:r w:rsidRPr="00F73FEB">
          <w:rPr>
            <w:rStyle w:val="a3"/>
          </w:rPr>
          <w:t>https://histrf.ru/watch/lectures/12-maya-1944-god-</w:t>
        </w:r>
        <w:r w:rsidRPr="00F73FEB">
          <w:rPr>
            <w:rStyle w:val="a3"/>
            <w:lang w:val="en-US"/>
          </w:rPr>
          <w:t>den</w:t>
        </w:r>
        <w:r w:rsidRPr="00F73FEB">
          <w:rPr>
            <w:rStyle w:val="a3"/>
          </w:rPr>
          <w:t>-</w:t>
        </w:r>
        <w:proofErr w:type="spellStart"/>
        <w:r w:rsidRPr="00F73FEB">
          <w:rPr>
            <w:rStyle w:val="a3"/>
            <w:lang w:val="en-US"/>
          </w:rPr>
          <w:t>polnogo</w:t>
        </w:r>
        <w:proofErr w:type="spellEnd"/>
        <w:r w:rsidRPr="00F73FEB">
          <w:rPr>
            <w:rStyle w:val="a3"/>
          </w:rPr>
          <w:t>-</w:t>
        </w:r>
        <w:proofErr w:type="spellStart"/>
        <w:r w:rsidRPr="00F73FEB">
          <w:rPr>
            <w:rStyle w:val="a3"/>
            <w:lang w:val="en-US"/>
          </w:rPr>
          <w:t>osvobozhdeniya</w:t>
        </w:r>
        <w:proofErr w:type="spellEnd"/>
        <w:r w:rsidRPr="00F73FEB">
          <w:rPr>
            <w:rStyle w:val="a3"/>
          </w:rPr>
          <w:t>-</w:t>
        </w:r>
        <w:proofErr w:type="spellStart"/>
        <w:r w:rsidRPr="00F73FEB">
          <w:rPr>
            <w:rStyle w:val="a3"/>
            <w:lang w:val="en-US"/>
          </w:rPr>
          <w:t>kryma</w:t>
        </w:r>
        <w:proofErr w:type="spellEnd"/>
        <w:r w:rsidRPr="00F73FEB">
          <w:rPr>
            <w:rStyle w:val="a3"/>
          </w:rPr>
          <w:t>-</w:t>
        </w:r>
        <w:proofErr w:type="spellStart"/>
        <w:r w:rsidRPr="00F73FEB">
          <w:rPr>
            <w:rStyle w:val="a3"/>
            <w:lang w:val="en-US"/>
          </w:rPr>
          <w:t>ot</w:t>
        </w:r>
        <w:proofErr w:type="spellEnd"/>
        <w:r w:rsidRPr="00F73FEB">
          <w:rPr>
            <w:rStyle w:val="a3"/>
          </w:rPr>
          <w:t>-</w:t>
        </w:r>
        <w:proofErr w:type="spellStart"/>
        <w:r w:rsidRPr="00F73FEB">
          <w:rPr>
            <w:rStyle w:val="a3"/>
            <w:lang w:val="en-US"/>
          </w:rPr>
          <w:t>fashistskih</w:t>
        </w:r>
        <w:proofErr w:type="spellEnd"/>
        <w:r w:rsidRPr="00F73FEB">
          <w:rPr>
            <w:rStyle w:val="a3"/>
          </w:rPr>
          <w:t>-</w:t>
        </w:r>
        <w:proofErr w:type="spellStart"/>
        <w:r w:rsidRPr="00F73FEB">
          <w:rPr>
            <w:rStyle w:val="a3"/>
            <w:lang w:val="en-US"/>
          </w:rPr>
          <w:t>zahvatchikov</w:t>
        </w:r>
        <w:proofErr w:type="spellEnd"/>
      </w:hyperlink>
    </w:p>
    <w:p w:rsidR="00F73FEB" w:rsidRPr="00DB527B" w:rsidRDefault="00BE2EC3">
      <w:hyperlink r:id="rId11" w:history="1">
        <w:r w:rsidRPr="00BE2EC3">
          <w:rPr>
            <w:rStyle w:val="a3"/>
          </w:rPr>
          <w:t>https://www.chitalnya.ru/work/3767382/</w:t>
        </w:r>
      </w:hyperlink>
    </w:p>
    <w:sectPr w:rsidR="00F73FEB" w:rsidRPr="00DB52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E75E0"/>
    <w:multiLevelType w:val="multilevel"/>
    <w:tmpl w:val="DE169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EF0"/>
    <w:rsid w:val="00033D42"/>
    <w:rsid w:val="00243169"/>
    <w:rsid w:val="00245EF0"/>
    <w:rsid w:val="0025093B"/>
    <w:rsid w:val="002769C0"/>
    <w:rsid w:val="002D3C17"/>
    <w:rsid w:val="002F1AF3"/>
    <w:rsid w:val="0040046D"/>
    <w:rsid w:val="005357B8"/>
    <w:rsid w:val="006A046D"/>
    <w:rsid w:val="006B563B"/>
    <w:rsid w:val="008A4F26"/>
    <w:rsid w:val="008C4EFE"/>
    <w:rsid w:val="009652AF"/>
    <w:rsid w:val="00966C18"/>
    <w:rsid w:val="00AA70AA"/>
    <w:rsid w:val="00B56A25"/>
    <w:rsid w:val="00B77AB7"/>
    <w:rsid w:val="00BB144C"/>
    <w:rsid w:val="00BC6ADC"/>
    <w:rsid w:val="00BE2EC3"/>
    <w:rsid w:val="00C31DBB"/>
    <w:rsid w:val="00C91CF5"/>
    <w:rsid w:val="00CC673B"/>
    <w:rsid w:val="00D24AFE"/>
    <w:rsid w:val="00D31662"/>
    <w:rsid w:val="00D60C6F"/>
    <w:rsid w:val="00DB527B"/>
    <w:rsid w:val="00EA6CAE"/>
    <w:rsid w:val="00F036F5"/>
    <w:rsid w:val="00F178FB"/>
    <w:rsid w:val="00F73F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115D"/>
  <w15:chartTrackingRefBased/>
  <w15:docId w15:val="{3C82A9C4-EDA9-4A7F-8A64-0AD24F903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C673B"/>
    <w:rPr>
      <w:color w:val="0563C1" w:themeColor="hyperlink"/>
      <w:u w:val="single"/>
    </w:rPr>
  </w:style>
  <w:style w:type="paragraph" w:styleId="a4">
    <w:name w:val="Normal (Web)"/>
    <w:basedOn w:val="a"/>
    <w:uiPriority w:val="99"/>
    <w:semiHidden/>
    <w:unhideWhenUsed/>
    <w:rsid w:val="00C31DB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88884">
      <w:bodyDiv w:val="1"/>
      <w:marLeft w:val="0"/>
      <w:marRight w:val="0"/>
      <w:marTop w:val="0"/>
      <w:marBottom w:val="0"/>
      <w:divBdr>
        <w:top w:val="none" w:sz="0" w:space="0" w:color="auto"/>
        <w:left w:val="none" w:sz="0" w:space="0" w:color="auto"/>
        <w:bottom w:val="none" w:sz="0" w:space="0" w:color="auto"/>
        <w:right w:val="none" w:sz="0" w:space="0" w:color="auto"/>
      </w:divBdr>
    </w:div>
    <w:div w:id="82340083">
      <w:bodyDiv w:val="1"/>
      <w:marLeft w:val="0"/>
      <w:marRight w:val="0"/>
      <w:marTop w:val="0"/>
      <w:marBottom w:val="0"/>
      <w:divBdr>
        <w:top w:val="none" w:sz="0" w:space="0" w:color="auto"/>
        <w:left w:val="none" w:sz="0" w:space="0" w:color="auto"/>
        <w:bottom w:val="none" w:sz="0" w:space="0" w:color="auto"/>
        <w:right w:val="none" w:sz="0" w:space="0" w:color="auto"/>
      </w:divBdr>
    </w:div>
    <w:div w:id="227957729">
      <w:bodyDiv w:val="1"/>
      <w:marLeft w:val="0"/>
      <w:marRight w:val="0"/>
      <w:marTop w:val="0"/>
      <w:marBottom w:val="0"/>
      <w:divBdr>
        <w:top w:val="none" w:sz="0" w:space="0" w:color="auto"/>
        <w:left w:val="none" w:sz="0" w:space="0" w:color="auto"/>
        <w:bottom w:val="none" w:sz="0" w:space="0" w:color="auto"/>
        <w:right w:val="none" w:sz="0" w:space="0" w:color="auto"/>
      </w:divBdr>
    </w:div>
    <w:div w:id="324213626">
      <w:bodyDiv w:val="1"/>
      <w:marLeft w:val="0"/>
      <w:marRight w:val="0"/>
      <w:marTop w:val="0"/>
      <w:marBottom w:val="0"/>
      <w:divBdr>
        <w:top w:val="none" w:sz="0" w:space="0" w:color="auto"/>
        <w:left w:val="none" w:sz="0" w:space="0" w:color="auto"/>
        <w:bottom w:val="none" w:sz="0" w:space="0" w:color="auto"/>
        <w:right w:val="none" w:sz="0" w:space="0" w:color="auto"/>
      </w:divBdr>
    </w:div>
    <w:div w:id="417680529">
      <w:bodyDiv w:val="1"/>
      <w:marLeft w:val="0"/>
      <w:marRight w:val="0"/>
      <w:marTop w:val="0"/>
      <w:marBottom w:val="0"/>
      <w:divBdr>
        <w:top w:val="none" w:sz="0" w:space="0" w:color="auto"/>
        <w:left w:val="none" w:sz="0" w:space="0" w:color="auto"/>
        <w:bottom w:val="none" w:sz="0" w:space="0" w:color="auto"/>
        <w:right w:val="none" w:sz="0" w:space="0" w:color="auto"/>
      </w:divBdr>
      <w:divsChild>
        <w:div w:id="1186018009">
          <w:marLeft w:val="0"/>
          <w:marRight w:val="0"/>
          <w:marTop w:val="525"/>
          <w:marBottom w:val="0"/>
          <w:divBdr>
            <w:top w:val="none" w:sz="0" w:space="0" w:color="auto"/>
            <w:left w:val="none" w:sz="0" w:space="0" w:color="auto"/>
            <w:bottom w:val="none" w:sz="0" w:space="0" w:color="auto"/>
            <w:right w:val="none" w:sz="0" w:space="0" w:color="auto"/>
          </w:divBdr>
        </w:div>
        <w:div w:id="2110462757">
          <w:marLeft w:val="0"/>
          <w:marRight w:val="0"/>
          <w:marTop w:val="300"/>
          <w:marBottom w:val="0"/>
          <w:divBdr>
            <w:top w:val="none" w:sz="0" w:space="0" w:color="auto"/>
            <w:left w:val="none" w:sz="0" w:space="0" w:color="auto"/>
            <w:bottom w:val="none" w:sz="0" w:space="0" w:color="auto"/>
            <w:right w:val="none" w:sz="0" w:space="0" w:color="auto"/>
          </w:divBdr>
          <w:divsChild>
            <w:div w:id="900991794">
              <w:marLeft w:val="0"/>
              <w:marRight w:val="0"/>
              <w:marTop w:val="0"/>
              <w:marBottom w:val="0"/>
              <w:divBdr>
                <w:top w:val="none" w:sz="0" w:space="0" w:color="auto"/>
                <w:left w:val="none" w:sz="0" w:space="0" w:color="auto"/>
                <w:bottom w:val="none" w:sz="0" w:space="0" w:color="auto"/>
                <w:right w:val="none" w:sz="0" w:space="0" w:color="auto"/>
              </w:divBdr>
            </w:div>
          </w:divsChild>
        </w:div>
        <w:div w:id="596715068">
          <w:marLeft w:val="0"/>
          <w:marRight w:val="0"/>
          <w:marTop w:val="225"/>
          <w:marBottom w:val="0"/>
          <w:divBdr>
            <w:top w:val="none" w:sz="0" w:space="0" w:color="auto"/>
            <w:left w:val="none" w:sz="0" w:space="0" w:color="auto"/>
            <w:bottom w:val="none" w:sz="0" w:space="0" w:color="auto"/>
            <w:right w:val="none" w:sz="0" w:space="0" w:color="auto"/>
          </w:divBdr>
          <w:divsChild>
            <w:div w:id="1758747245">
              <w:marLeft w:val="0"/>
              <w:marRight w:val="0"/>
              <w:marTop w:val="0"/>
              <w:marBottom w:val="0"/>
              <w:divBdr>
                <w:top w:val="none" w:sz="0" w:space="0" w:color="auto"/>
                <w:left w:val="none" w:sz="0" w:space="0" w:color="auto"/>
                <w:bottom w:val="none" w:sz="0" w:space="0" w:color="auto"/>
                <w:right w:val="none" w:sz="0" w:space="0" w:color="auto"/>
              </w:divBdr>
            </w:div>
          </w:divsChild>
        </w:div>
        <w:div w:id="1974476918">
          <w:marLeft w:val="0"/>
          <w:marRight w:val="0"/>
          <w:marTop w:val="225"/>
          <w:marBottom w:val="0"/>
          <w:divBdr>
            <w:top w:val="none" w:sz="0" w:space="0" w:color="auto"/>
            <w:left w:val="none" w:sz="0" w:space="0" w:color="auto"/>
            <w:bottom w:val="none" w:sz="0" w:space="0" w:color="auto"/>
            <w:right w:val="none" w:sz="0" w:space="0" w:color="auto"/>
          </w:divBdr>
          <w:divsChild>
            <w:div w:id="1472166053">
              <w:marLeft w:val="0"/>
              <w:marRight w:val="0"/>
              <w:marTop w:val="0"/>
              <w:marBottom w:val="0"/>
              <w:divBdr>
                <w:top w:val="none" w:sz="0" w:space="0" w:color="auto"/>
                <w:left w:val="none" w:sz="0" w:space="0" w:color="auto"/>
                <w:bottom w:val="none" w:sz="0" w:space="0" w:color="auto"/>
                <w:right w:val="none" w:sz="0" w:space="0" w:color="auto"/>
              </w:divBdr>
            </w:div>
          </w:divsChild>
        </w:div>
        <w:div w:id="495072358">
          <w:marLeft w:val="0"/>
          <w:marRight w:val="0"/>
          <w:marTop w:val="225"/>
          <w:marBottom w:val="0"/>
          <w:divBdr>
            <w:top w:val="none" w:sz="0" w:space="0" w:color="auto"/>
            <w:left w:val="none" w:sz="0" w:space="0" w:color="auto"/>
            <w:bottom w:val="none" w:sz="0" w:space="0" w:color="auto"/>
            <w:right w:val="none" w:sz="0" w:space="0" w:color="auto"/>
          </w:divBdr>
          <w:divsChild>
            <w:div w:id="1877738587">
              <w:marLeft w:val="0"/>
              <w:marRight w:val="0"/>
              <w:marTop w:val="0"/>
              <w:marBottom w:val="0"/>
              <w:divBdr>
                <w:top w:val="none" w:sz="0" w:space="0" w:color="auto"/>
                <w:left w:val="none" w:sz="0" w:space="0" w:color="auto"/>
                <w:bottom w:val="none" w:sz="0" w:space="0" w:color="auto"/>
                <w:right w:val="none" w:sz="0" w:space="0" w:color="auto"/>
              </w:divBdr>
            </w:div>
          </w:divsChild>
        </w:div>
        <w:div w:id="958728686">
          <w:marLeft w:val="0"/>
          <w:marRight w:val="0"/>
          <w:marTop w:val="225"/>
          <w:marBottom w:val="0"/>
          <w:divBdr>
            <w:top w:val="none" w:sz="0" w:space="0" w:color="auto"/>
            <w:left w:val="none" w:sz="0" w:space="0" w:color="auto"/>
            <w:bottom w:val="none" w:sz="0" w:space="0" w:color="auto"/>
            <w:right w:val="none" w:sz="0" w:space="0" w:color="auto"/>
          </w:divBdr>
          <w:divsChild>
            <w:div w:id="927806626">
              <w:marLeft w:val="0"/>
              <w:marRight w:val="0"/>
              <w:marTop w:val="0"/>
              <w:marBottom w:val="0"/>
              <w:divBdr>
                <w:top w:val="none" w:sz="0" w:space="0" w:color="auto"/>
                <w:left w:val="none" w:sz="0" w:space="0" w:color="auto"/>
                <w:bottom w:val="none" w:sz="0" w:space="0" w:color="auto"/>
                <w:right w:val="none" w:sz="0" w:space="0" w:color="auto"/>
              </w:divBdr>
            </w:div>
          </w:divsChild>
        </w:div>
        <w:div w:id="442115904">
          <w:marLeft w:val="0"/>
          <w:marRight w:val="0"/>
          <w:marTop w:val="225"/>
          <w:marBottom w:val="0"/>
          <w:divBdr>
            <w:top w:val="none" w:sz="0" w:space="0" w:color="auto"/>
            <w:left w:val="none" w:sz="0" w:space="0" w:color="auto"/>
            <w:bottom w:val="none" w:sz="0" w:space="0" w:color="auto"/>
            <w:right w:val="none" w:sz="0" w:space="0" w:color="auto"/>
          </w:divBdr>
          <w:divsChild>
            <w:div w:id="1760254065">
              <w:marLeft w:val="0"/>
              <w:marRight w:val="0"/>
              <w:marTop w:val="0"/>
              <w:marBottom w:val="0"/>
              <w:divBdr>
                <w:top w:val="none" w:sz="0" w:space="0" w:color="auto"/>
                <w:left w:val="none" w:sz="0" w:space="0" w:color="auto"/>
                <w:bottom w:val="none" w:sz="0" w:space="0" w:color="auto"/>
                <w:right w:val="none" w:sz="0" w:space="0" w:color="auto"/>
              </w:divBdr>
            </w:div>
          </w:divsChild>
        </w:div>
        <w:div w:id="1063484996">
          <w:marLeft w:val="0"/>
          <w:marRight w:val="0"/>
          <w:marTop w:val="225"/>
          <w:marBottom w:val="0"/>
          <w:divBdr>
            <w:top w:val="none" w:sz="0" w:space="0" w:color="auto"/>
            <w:left w:val="none" w:sz="0" w:space="0" w:color="auto"/>
            <w:bottom w:val="none" w:sz="0" w:space="0" w:color="auto"/>
            <w:right w:val="none" w:sz="0" w:space="0" w:color="auto"/>
          </w:divBdr>
          <w:divsChild>
            <w:div w:id="176252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07855">
      <w:bodyDiv w:val="1"/>
      <w:marLeft w:val="0"/>
      <w:marRight w:val="0"/>
      <w:marTop w:val="0"/>
      <w:marBottom w:val="0"/>
      <w:divBdr>
        <w:top w:val="none" w:sz="0" w:space="0" w:color="auto"/>
        <w:left w:val="none" w:sz="0" w:space="0" w:color="auto"/>
        <w:bottom w:val="none" w:sz="0" w:space="0" w:color="auto"/>
        <w:right w:val="none" w:sz="0" w:space="0" w:color="auto"/>
      </w:divBdr>
      <w:divsChild>
        <w:div w:id="990986785">
          <w:marLeft w:val="0"/>
          <w:marRight w:val="0"/>
          <w:marTop w:val="300"/>
          <w:marBottom w:val="0"/>
          <w:divBdr>
            <w:top w:val="none" w:sz="0" w:space="0" w:color="auto"/>
            <w:left w:val="none" w:sz="0" w:space="0" w:color="auto"/>
            <w:bottom w:val="none" w:sz="0" w:space="0" w:color="auto"/>
            <w:right w:val="none" w:sz="0" w:space="0" w:color="auto"/>
          </w:divBdr>
          <w:divsChild>
            <w:div w:id="1737818280">
              <w:marLeft w:val="0"/>
              <w:marRight w:val="0"/>
              <w:marTop w:val="0"/>
              <w:marBottom w:val="0"/>
              <w:divBdr>
                <w:top w:val="none" w:sz="0" w:space="0" w:color="auto"/>
                <w:left w:val="none" w:sz="0" w:space="0" w:color="auto"/>
                <w:bottom w:val="none" w:sz="0" w:space="0" w:color="auto"/>
                <w:right w:val="none" w:sz="0" w:space="0" w:color="auto"/>
              </w:divBdr>
            </w:div>
          </w:divsChild>
        </w:div>
        <w:div w:id="2090151499">
          <w:marLeft w:val="0"/>
          <w:marRight w:val="0"/>
          <w:marTop w:val="225"/>
          <w:marBottom w:val="0"/>
          <w:divBdr>
            <w:top w:val="none" w:sz="0" w:space="0" w:color="auto"/>
            <w:left w:val="none" w:sz="0" w:space="0" w:color="auto"/>
            <w:bottom w:val="none" w:sz="0" w:space="0" w:color="auto"/>
            <w:right w:val="none" w:sz="0" w:space="0" w:color="auto"/>
          </w:divBdr>
          <w:divsChild>
            <w:div w:id="297685735">
              <w:marLeft w:val="0"/>
              <w:marRight w:val="0"/>
              <w:marTop w:val="0"/>
              <w:marBottom w:val="0"/>
              <w:divBdr>
                <w:top w:val="none" w:sz="0" w:space="0" w:color="auto"/>
                <w:left w:val="none" w:sz="0" w:space="0" w:color="auto"/>
                <w:bottom w:val="none" w:sz="0" w:space="0" w:color="auto"/>
                <w:right w:val="none" w:sz="0" w:space="0" w:color="auto"/>
              </w:divBdr>
            </w:div>
          </w:divsChild>
        </w:div>
        <w:div w:id="206531883">
          <w:marLeft w:val="0"/>
          <w:marRight w:val="0"/>
          <w:marTop w:val="225"/>
          <w:marBottom w:val="0"/>
          <w:divBdr>
            <w:top w:val="none" w:sz="0" w:space="0" w:color="auto"/>
            <w:left w:val="none" w:sz="0" w:space="0" w:color="auto"/>
            <w:bottom w:val="none" w:sz="0" w:space="0" w:color="auto"/>
            <w:right w:val="none" w:sz="0" w:space="0" w:color="auto"/>
          </w:divBdr>
          <w:divsChild>
            <w:div w:id="442924595">
              <w:marLeft w:val="0"/>
              <w:marRight w:val="0"/>
              <w:marTop w:val="0"/>
              <w:marBottom w:val="0"/>
              <w:divBdr>
                <w:top w:val="none" w:sz="0" w:space="0" w:color="auto"/>
                <w:left w:val="none" w:sz="0" w:space="0" w:color="auto"/>
                <w:bottom w:val="none" w:sz="0" w:space="0" w:color="auto"/>
                <w:right w:val="none" w:sz="0" w:space="0" w:color="auto"/>
              </w:divBdr>
            </w:div>
          </w:divsChild>
        </w:div>
        <w:div w:id="865603317">
          <w:marLeft w:val="0"/>
          <w:marRight w:val="0"/>
          <w:marTop w:val="225"/>
          <w:marBottom w:val="0"/>
          <w:divBdr>
            <w:top w:val="none" w:sz="0" w:space="0" w:color="auto"/>
            <w:left w:val="none" w:sz="0" w:space="0" w:color="auto"/>
            <w:bottom w:val="none" w:sz="0" w:space="0" w:color="auto"/>
            <w:right w:val="none" w:sz="0" w:space="0" w:color="auto"/>
          </w:divBdr>
          <w:divsChild>
            <w:div w:id="992180080">
              <w:marLeft w:val="0"/>
              <w:marRight w:val="0"/>
              <w:marTop w:val="0"/>
              <w:marBottom w:val="0"/>
              <w:divBdr>
                <w:top w:val="none" w:sz="0" w:space="0" w:color="auto"/>
                <w:left w:val="none" w:sz="0" w:space="0" w:color="auto"/>
                <w:bottom w:val="none" w:sz="0" w:space="0" w:color="auto"/>
                <w:right w:val="none" w:sz="0" w:space="0" w:color="auto"/>
              </w:divBdr>
            </w:div>
          </w:divsChild>
        </w:div>
        <w:div w:id="1506675513">
          <w:marLeft w:val="0"/>
          <w:marRight w:val="0"/>
          <w:marTop w:val="225"/>
          <w:marBottom w:val="0"/>
          <w:divBdr>
            <w:top w:val="none" w:sz="0" w:space="0" w:color="auto"/>
            <w:left w:val="none" w:sz="0" w:space="0" w:color="auto"/>
            <w:bottom w:val="none" w:sz="0" w:space="0" w:color="auto"/>
            <w:right w:val="none" w:sz="0" w:space="0" w:color="auto"/>
          </w:divBdr>
          <w:divsChild>
            <w:div w:id="171600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264143">
      <w:bodyDiv w:val="1"/>
      <w:marLeft w:val="0"/>
      <w:marRight w:val="0"/>
      <w:marTop w:val="0"/>
      <w:marBottom w:val="0"/>
      <w:divBdr>
        <w:top w:val="none" w:sz="0" w:space="0" w:color="auto"/>
        <w:left w:val="none" w:sz="0" w:space="0" w:color="auto"/>
        <w:bottom w:val="none" w:sz="0" w:space="0" w:color="auto"/>
        <w:right w:val="none" w:sz="0" w:space="0" w:color="auto"/>
      </w:divBdr>
    </w:div>
    <w:div w:id="962347599">
      <w:bodyDiv w:val="1"/>
      <w:marLeft w:val="0"/>
      <w:marRight w:val="0"/>
      <w:marTop w:val="0"/>
      <w:marBottom w:val="0"/>
      <w:divBdr>
        <w:top w:val="none" w:sz="0" w:space="0" w:color="auto"/>
        <w:left w:val="none" w:sz="0" w:space="0" w:color="auto"/>
        <w:bottom w:val="none" w:sz="0" w:space="0" w:color="auto"/>
        <w:right w:val="none" w:sz="0" w:space="0" w:color="auto"/>
      </w:divBdr>
    </w:div>
    <w:div w:id="1287853499">
      <w:bodyDiv w:val="1"/>
      <w:marLeft w:val="0"/>
      <w:marRight w:val="0"/>
      <w:marTop w:val="0"/>
      <w:marBottom w:val="0"/>
      <w:divBdr>
        <w:top w:val="none" w:sz="0" w:space="0" w:color="auto"/>
        <w:left w:val="none" w:sz="0" w:space="0" w:color="auto"/>
        <w:bottom w:val="none" w:sz="0" w:space="0" w:color="auto"/>
        <w:right w:val="none" w:sz="0" w:space="0" w:color="auto"/>
      </w:divBdr>
    </w:div>
    <w:div w:id="1547765078">
      <w:bodyDiv w:val="1"/>
      <w:marLeft w:val="0"/>
      <w:marRight w:val="0"/>
      <w:marTop w:val="0"/>
      <w:marBottom w:val="0"/>
      <w:divBdr>
        <w:top w:val="none" w:sz="0" w:space="0" w:color="auto"/>
        <w:left w:val="none" w:sz="0" w:space="0" w:color="auto"/>
        <w:bottom w:val="none" w:sz="0" w:space="0" w:color="auto"/>
        <w:right w:val="none" w:sz="0" w:space="0" w:color="auto"/>
      </w:divBdr>
    </w:div>
    <w:div w:id="1651401137">
      <w:bodyDiv w:val="1"/>
      <w:marLeft w:val="0"/>
      <w:marRight w:val="0"/>
      <w:marTop w:val="0"/>
      <w:marBottom w:val="0"/>
      <w:divBdr>
        <w:top w:val="none" w:sz="0" w:space="0" w:color="auto"/>
        <w:left w:val="none" w:sz="0" w:space="0" w:color="auto"/>
        <w:bottom w:val="none" w:sz="0" w:space="0" w:color="auto"/>
        <w:right w:val="none" w:sz="0" w:space="0" w:color="auto"/>
      </w:divBdr>
    </w:div>
    <w:div w:id="1693997686">
      <w:bodyDiv w:val="1"/>
      <w:marLeft w:val="0"/>
      <w:marRight w:val="0"/>
      <w:marTop w:val="0"/>
      <w:marBottom w:val="0"/>
      <w:divBdr>
        <w:top w:val="none" w:sz="0" w:space="0" w:color="auto"/>
        <w:left w:val="none" w:sz="0" w:space="0" w:color="auto"/>
        <w:bottom w:val="none" w:sz="0" w:space="0" w:color="auto"/>
        <w:right w:val="none" w:sz="0" w:space="0" w:color="auto"/>
      </w:divBdr>
    </w:div>
    <w:div w:id="1707483211">
      <w:bodyDiv w:val="1"/>
      <w:marLeft w:val="0"/>
      <w:marRight w:val="0"/>
      <w:marTop w:val="0"/>
      <w:marBottom w:val="0"/>
      <w:divBdr>
        <w:top w:val="none" w:sz="0" w:space="0" w:color="auto"/>
        <w:left w:val="none" w:sz="0" w:space="0" w:color="auto"/>
        <w:bottom w:val="none" w:sz="0" w:space="0" w:color="auto"/>
        <w:right w:val="none" w:sz="0" w:space="0" w:color="auto"/>
      </w:divBdr>
    </w:div>
    <w:div w:id="1773477281">
      <w:bodyDiv w:val="1"/>
      <w:marLeft w:val="0"/>
      <w:marRight w:val="0"/>
      <w:marTop w:val="0"/>
      <w:marBottom w:val="0"/>
      <w:divBdr>
        <w:top w:val="none" w:sz="0" w:space="0" w:color="auto"/>
        <w:left w:val="none" w:sz="0" w:space="0" w:color="auto"/>
        <w:bottom w:val="none" w:sz="0" w:space="0" w:color="auto"/>
        <w:right w:val="none" w:sz="0" w:space="0" w:color="auto"/>
      </w:divBdr>
      <w:divsChild>
        <w:div w:id="1245458409">
          <w:marLeft w:val="0"/>
          <w:marRight w:val="0"/>
          <w:marTop w:val="525"/>
          <w:marBottom w:val="0"/>
          <w:divBdr>
            <w:top w:val="none" w:sz="0" w:space="0" w:color="auto"/>
            <w:left w:val="none" w:sz="0" w:space="0" w:color="auto"/>
            <w:bottom w:val="none" w:sz="0" w:space="0" w:color="auto"/>
            <w:right w:val="none" w:sz="0" w:space="0" w:color="auto"/>
          </w:divBdr>
        </w:div>
        <w:div w:id="1832867144">
          <w:marLeft w:val="0"/>
          <w:marRight w:val="0"/>
          <w:marTop w:val="300"/>
          <w:marBottom w:val="0"/>
          <w:divBdr>
            <w:top w:val="none" w:sz="0" w:space="0" w:color="auto"/>
            <w:left w:val="none" w:sz="0" w:space="0" w:color="auto"/>
            <w:bottom w:val="none" w:sz="0" w:space="0" w:color="auto"/>
            <w:right w:val="none" w:sz="0" w:space="0" w:color="auto"/>
          </w:divBdr>
          <w:divsChild>
            <w:div w:id="460923335">
              <w:marLeft w:val="0"/>
              <w:marRight w:val="0"/>
              <w:marTop w:val="0"/>
              <w:marBottom w:val="0"/>
              <w:divBdr>
                <w:top w:val="none" w:sz="0" w:space="0" w:color="auto"/>
                <w:left w:val="none" w:sz="0" w:space="0" w:color="auto"/>
                <w:bottom w:val="none" w:sz="0" w:space="0" w:color="auto"/>
                <w:right w:val="none" w:sz="0" w:space="0" w:color="auto"/>
              </w:divBdr>
            </w:div>
          </w:divsChild>
        </w:div>
        <w:div w:id="1150943552">
          <w:marLeft w:val="0"/>
          <w:marRight w:val="0"/>
          <w:marTop w:val="225"/>
          <w:marBottom w:val="0"/>
          <w:divBdr>
            <w:top w:val="none" w:sz="0" w:space="0" w:color="auto"/>
            <w:left w:val="none" w:sz="0" w:space="0" w:color="auto"/>
            <w:bottom w:val="none" w:sz="0" w:space="0" w:color="auto"/>
            <w:right w:val="none" w:sz="0" w:space="0" w:color="auto"/>
          </w:divBdr>
          <w:divsChild>
            <w:div w:id="1434133652">
              <w:marLeft w:val="0"/>
              <w:marRight w:val="0"/>
              <w:marTop w:val="0"/>
              <w:marBottom w:val="0"/>
              <w:divBdr>
                <w:top w:val="none" w:sz="0" w:space="0" w:color="auto"/>
                <w:left w:val="none" w:sz="0" w:space="0" w:color="auto"/>
                <w:bottom w:val="none" w:sz="0" w:space="0" w:color="auto"/>
                <w:right w:val="none" w:sz="0" w:space="0" w:color="auto"/>
              </w:divBdr>
            </w:div>
          </w:divsChild>
        </w:div>
        <w:div w:id="1561212824">
          <w:marLeft w:val="0"/>
          <w:marRight w:val="0"/>
          <w:marTop w:val="225"/>
          <w:marBottom w:val="0"/>
          <w:divBdr>
            <w:top w:val="none" w:sz="0" w:space="0" w:color="auto"/>
            <w:left w:val="none" w:sz="0" w:space="0" w:color="auto"/>
            <w:bottom w:val="none" w:sz="0" w:space="0" w:color="auto"/>
            <w:right w:val="none" w:sz="0" w:space="0" w:color="auto"/>
          </w:divBdr>
          <w:divsChild>
            <w:div w:id="2048094335">
              <w:marLeft w:val="0"/>
              <w:marRight w:val="0"/>
              <w:marTop w:val="0"/>
              <w:marBottom w:val="0"/>
              <w:divBdr>
                <w:top w:val="none" w:sz="0" w:space="0" w:color="auto"/>
                <w:left w:val="none" w:sz="0" w:space="0" w:color="auto"/>
                <w:bottom w:val="none" w:sz="0" w:space="0" w:color="auto"/>
                <w:right w:val="none" w:sz="0" w:space="0" w:color="auto"/>
              </w:divBdr>
            </w:div>
          </w:divsChild>
        </w:div>
        <w:div w:id="1930969193">
          <w:marLeft w:val="0"/>
          <w:marRight w:val="0"/>
          <w:marTop w:val="225"/>
          <w:marBottom w:val="0"/>
          <w:divBdr>
            <w:top w:val="none" w:sz="0" w:space="0" w:color="auto"/>
            <w:left w:val="none" w:sz="0" w:space="0" w:color="auto"/>
            <w:bottom w:val="none" w:sz="0" w:space="0" w:color="auto"/>
            <w:right w:val="none" w:sz="0" w:space="0" w:color="auto"/>
          </w:divBdr>
          <w:divsChild>
            <w:div w:id="1641304653">
              <w:marLeft w:val="0"/>
              <w:marRight w:val="0"/>
              <w:marTop w:val="0"/>
              <w:marBottom w:val="0"/>
              <w:divBdr>
                <w:top w:val="none" w:sz="0" w:space="0" w:color="auto"/>
                <w:left w:val="none" w:sz="0" w:space="0" w:color="auto"/>
                <w:bottom w:val="none" w:sz="0" w:space="0" w:color="auto"/>
                <w:right w:val="none" w:sz="0" w:space="0" w:color="auto"/>
              </w:divBdr>
            </w:div>
          </w:divsChild>
        </w:div>
        <w:div w:id="1116027914">
          <w:marLeft w:val="0"/>
          <w:marRight w:val="0"/>
          <w:marTop w:val="225"/>
          <w:marBottom w:val="0"/>
          <w:divBdr>
            <w:top w:val="none" w:sz="0" w:space="0" w:color="auto"/>
            <w:left w:val="none" w:sz="0" w:space="0" w:color="auto"/>
            <w:bottom w:val="none" w:sz="0" w:space="0" w:color="auto"/>
            <w:right w:val="none" w:sz="0" w:space="0" w:color="auto"/>
          </w:divBdr>
          <w:divsChild>
            <w:div w:id="30389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904655">
      <w:bodyDiv w:val="1"/>
      <w:marLeft w:val="0"/>
      <w:marRight w:val="0"/>
      <w:marTop w:val="0"/>
      <w:marBottom w:val="0"/>
      <w:divBdr>
        <w:top w:val="none" w:sz="0" w:space="0" w:color="auto"/>
        <w:left w:val="none" w:sz="0" w:space="0" w:color="auto"/>
        <w:bottom w:val="none" w:sz="0" w:space="0" w:color="auto"/>
        <w:right w:val="none" w:sz="0" w:space="0" w:color="auto"/>
      </w:divBdr>
    </w:div>
    <w:div w:id="20175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v-iro.ru/80-let-osvobozhdeniya-kryma-i-sevastopolya-istoriya-velikogo-podviga.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chitalnya.ru/work/3767382/"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histrf.ru/watch/lectures/12-maya-1944-god-den-polnogo-osvobozhdeniya-kryma-ot-fashistskih-zahvatchikov" TargetMode="External"/><Relationship Id="rId11" Type="http://schemas.openxmlformats.org/officeDocument/2006/relationships/hyperlink" Target="https://www.chitalnya.ru/work/3767382/" TargetMode="External"/><Relationship Id="rId5" Type="http://schemas.openxmlformats.org/officeDocument/2006/relationships/webSettings" Target="webSettings.xml"/><Relationship Id="rId10" Type="http://schemas.openxmlformats.org/officeDocument/2006/relationships/hyperlink" Target="https://histrf.ru/watch/lectures/12-maya-1944-god-den-polnogo-osvobozhdeniya-kryma-ot-fashistskih-zahvatchikov" TargetMode="External"/><Relationship Id="rId4" Type="http://schemas.openxmlformats.org/officeDocument/2006/relationships/settings" Target="settings.xml"/><Relationship Id="rId9" Type="http://schemas.openxmlformats.org/officeDocument/2006/relationships/hyperlink" Target="https://crimea.ria.ru/20240509/80-letie-osvobozhdeniya-sevastopolya-kak-eto-bylo-113712884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8B6C3-C828-4D03-8C24-0EBED307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Pages>
  <Words>2708</Words>
  <Characters>15439</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Ульяна</dc:creator>
  <cp:keywords/>
  <dc:description/>
  <cp:lastModifiedBy>Ульяна</cp:lastModifiedBy>
  <cp:revision>27</cp:revision>
  <dcterms:created xsi:type="dcterms:W3CDTF">2024-05-14T09:24:00Z</dcterms:created>
  <dcterms:modified xsi:type="dcterms:W3CDTF">2024-05-14T13:08:00Z</dcterms:modified>
</cp:coreProperties>
</file>